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66AD" w:rsidRPr="00E6446B" w:rsidRDefault="009246EE" w:rsidP="0000310B">
      <w:pPr>
        <w:jc w:val="both"/>
        <w:rPr>
          <w:b/>
          <w:sz w:val="24"/>
          <w:szCs w:val="24"/>
        </w:rPr>
      </w:pPr>
      <w:r>
        <w:rPr>
          <w:b/>
          <w:sz w:val="24"/>
          <w:szCs w:val="24"/>
        </w:rPr>
        <w:t xml:space="preserve">PREGUNTAS FRECUENTES  EN RELACIÓN A LA </w:t>
      </w:r>
      <w:r w:rsidR="00E6446B" w:rsidRPr="00E6446B">
        <w:rPr>
          <w:b/>
          <w:sz w:val="24"/>
          <w:szCs w:val="24"/>
        </w:rPr>
        <w:t>ATENCIÓN A PERSONAS DESPLAZADAS A LA REGIÓN DE MUCIA A CAUSA DE LA CRISIS HUMANITARIA EN UCRANIA.</w:t>
      </w:r>
    </w:p>
    <w:p w:rsidR="009246EE" w:rsidRDefault="009246EE" w:rsidP="00E6446B">
      <w:pPr>
        <w:rPr>
          <w:b/>
        </w:rPr>
      </w:pPr>
    </w:p>
    <w:p w:rsidR="00F868B4" w:rsidRPr="00931870" w:rsidRDefault="00F868B4" w:rsidP="00F868B4">
      <w:pPr>
        <w:jc w:val="both"/>
      </w:pPr>
      <w:r w:rsidRPr="00931870">
        <w:t>Recientemente, a nivel europeo, se ha activado la Directiva 2001/55/CE del Consejo, de 20 de julio de 2001, relativa a las normas mínimas para la concesión de protección temporal en caso de afluencia masiva de personas desplazadas; además se ha activado, a nivel estatal, la aplicación del REAL DECRETO 1325/2003, de 24 de octubre, por el que se aprueba el Reglamento sobre régimen de protección temporal en caso de afluencia masiva de personas desplazadas.</w:t>
      </w:r>
    </w:p>
    <w:p w:rsidR="00F868B4" w:rsidRPr="00931870" w:rsidRDefault="008B5634" w:rsidP="00F868B4">
      <w:pPr>
        <w:jc w:val="both"/>
      </w:pPr>
      <w:r>
        <w:t xml:space="preserve">La competencia en materia de protección internacional y temporal es Estatal. </w:t>
      </w:r>
      <w:r w:rsidR="00F868B4" w:rsidRPr="00931870">
        <w:t xml:space="preserve">La aplicación por primera vez </w:t>
      </w:r>
      <w:r>
        <w:t>la normativa mencionada</w:t>
      </w:r>
      <w:r w:rsidR="00F868B4" w:rsidRPr="00931870">
        <w:t xml:space="preserve"> requiere del desarrollo de los procedimientos </w:t>
      </w:r>
      <w:r>
        <w:t>necesarios por parte del Estado.</w:t>
      </w:r>
      <w:r w:rsidR="00F868B4" w:rsidRPr="00931870">
        <w:t xml:space="preserve"> Por lo tanto la respuesta a estas preguntas se</w:t>
      </w:r>
      <w:r w:rsidR="00AF49E5">
        <w:t>rá actualizada, conforme se vay</w:t>
      </w:r>
      <w:r w:rsidR="00F868B4" w:rsidRPr="00931870">
        <w:t>an desarrollando los procedimientos mencionados y dispongamos de mayor información y más concreta</w:t>
      </w:r>
      <w:r>
        <w:t xml:space="preserve"> por parte del Ministerio competente</w:t>
      </w:r>
      <w:r w:rsidR="00F868B4" w:rsidRPr="00931870">
        <w:t>.</w:t>
      </w:r>
    </w:p>
    <w:p w:rsidR="00931870" w:rsidRDefault="00931870" w:rsidP="00367273">
      <w:pPr>
        <w:pStyle w:val="Prrafodelista"/>
        <w:numPr>
          <w:ilvl w:val="0"/>
          <w:numId w:val="5"/>
        </w:numPr>
        <w:jc w:val="both"/>
        <w:rPr>
          <w:b/>
        </w:rPr>
      </w:pPr>
      <w:r>
        <w:rPr>
          <w:b/>
        </w:rPr>
        <w:t>¿De qué protección dispone una persona desplazada desde Ucrania por el conflicto bélico?</w:t>
      </w:r>
    </w:p>
    <w:p w:rsidR="00931870" w:rsidRPr="00931870" w:rsidRDefault="00931870" w:rsidP="00931870">
      <w:pPr>
        <w:ind w:left="720"/>
        <w:jc w:val="both"/>
      </w:pPr>
      <w:r w:rsidRPr="00931870">
        <w:t>Las personas ucranianas tienen derecho a la protección temporal que reconoce la Directiva 2001/55/CE del Consejo</w:t>
      </w:r>
    </w:p>
    <w:p w:rsidR="00931870" w:rsidRPr="00931870" w:rsidRDefault="00931870" w:rsidP="00367273">
      <w:pPr>
        <w:pStyle w:val="Prrafodelista"/>
        <w:numPr>
          <w:ilvl w:val="0"/>
          <w:numId w:val="5"/>
        </w:numPr>
        <w:jc w:val="both"/>
        <w:rPr>
          <w:b/>
        </w:rPr>
      </w:pPr>
      <w:r w:rsidRPr="00931870">
        <w:rPr>
          <w:b/>
        </w:rPr>
        <w:t>¿</w:t>
      </w:r>
      <w:r>
        <w:rPr>
          <w:b/>
        </w:rPr>
        <w:t>En qué consiste la</w:t>
      </w:r>
      <w:r w:rsidRPr="00931870">
        <w:rPr>
          <w:b/>
        </w:rPr>
        <w:t xml:space="preserve"> protección temporal?</w:t>
      </w:r>
    </w:p>
    <w:p w:rsidR="00931870" w:rsidRPr="00931870" w:rsidRDefault="00931870" w:rsidP="00931870">
      <w:pPr>
        <w:ind w:left="709"/>
        <w:jc w:val="both"/>
      </w:pPr>
      <w:r>
        <w:t>El reconocimiento de la protección temporal, permite un refugio inmediato y temporal en los países de la Unión Europea, respecto de las personas que huyen del conflicto bélico en Ucrania. Estamos pendientes de que desde el Estado se concrete normativa y procedimentalmente esta protección</w:t>
      </w:r>
    </w:p>
    <w:p w:rsidR="001C24FE" w:rsidRPr="001C24FE" w:rsidRDefault="001C24FE" w:rsidP="00367273">
      <w:pPr>
        <w:pStyle w:val="Prrafodelista"/>
        <w:numPr>
          <w:ilvl w:val="0"/>
          <w:numId w:val="5"/>
        </w:numPr>
        <w:jc w:val="both"/>
        <w:rPr>
          <w:b/>
        </w:rPr>
      </w:pPr>
      <w:r w:rsidRPr="001C24FE">
        <w:rPr>
          <w:b/>
        </w:rPr>
        <w:t>¿Quiénes pueden solicitar la protección temporal?</w:t>
      </w:r>
    </w:p>
    <w:p w:rsidR="001C24FE" w:rsidRDefault="001C24FE" w:rsidP="001C24FE">
      <w:pPr>
        <w:pStyle w:val="Prrafodelista"/>
        <w:jc w:val="both"/>
      </w:pPr>
    </w:p>
    <w:p w:rsidR="001C24FE" w:rsidRDefault="001C24FE" w:rsidP="001C24FE">
      <w:pPr>
        <w:pStyle w:val="Prrafodelista"/>
        <w:jc w:val="both"/>
      </w:pPr>
      <w:r>
        <w:t>Pueden solicitar la protección temporal:</w:t>
      </w:r>
    </w:p>
    <w:p w:rsidR="001C24FE" w:rsidRDefault="001C24FE" w:rsidP="001C24FE">
      <w:pPr>
        <w:pStyle w:val="Prrafodelista"/>
        <w:numPr>
          <w:ilvl w:val="0"/>
          <w:numId w:val="3"/>
        </w:numPr>
        <w:jc w:val="both"/>
      </w:pPr>
      <w:r>
        <w:t>Los nacionales ucranianos que hayan estado residiendo en Ucrania, antes del 24 de febrero de 2022.</w:t>
      </w:r>
    </w:p>
    <w:p w:rsidR="001C24FE" w:rsidRDefault="001C24FE" w:rsidP="001C24FE">
      <w:pPr>
        <w:pStyle w:val="Prrafodelista"/>
        <w:numPr>
          <w:ilvl w:val="0"/>
          <w:numId w:val="3"/>
        </w:numPr>
        <w:jc w:val="both"/>
      </w:pPr>
      <w:r>
        <w:t>Apátridas y nacionales de terceros países distintos de Ucrania que gozaran de protección internacional o de una protección nacional equivalente en Ucrania, antes del 24 de febrero de 2022.</w:t>
      </w:r>
    </w:p>
    <w:p w:rsidR="001C24FE" w:rsidRDefault="001C24FE" w:rsidP="001C24FE">
      <w:pPr>
        <w:pStyle w:val="Prrafodelista"/>
        <w:ind w:left="1080"/>
        <w:jc w:val="both"/>
      </w:pPr>
    </w:p>
    <w:p w:rsidR="00126E63" w:rsidRPr="00126E63" w:rsidRDefault="00126E63" w:rsidP="00367273">
      <w:pPr>
        <w:pStyle w:val="Prrafodelista"/>
        <w:numPr>
          <w:ilvl w:val="0"/>
          <w:numId w:val="5"/>
        </w:numPr>
        <w:jc w:val="both"/>
        <w:rPr>
          <w:b/>
        </w:rPr>
      </w:pPr>
      <w:r w:rsidRPr="00126E63">
        <w:rPr>
          <w:b/>
        </w:rPr>
        <w:t>¿Qué supone la protección temporal?</w:t>
      </w:r>
    </w:p>
    <w:p w:rsidR="001C24FE" w:rsidRDefault="00D04D64" w:rsidP="001C24FE">
      <w:pPr>
        <w:pStyle w:val="Prrafodelista"/>
        <w:jc w:val="both"/>
      </w:pPr>
      <w:r>
        <w:t>La protección temporal permite disfrutar de derechos armonizados en toda la Unión Europea, que garanticen un nivel de protección adecuado.</w:t>
      </w:r>
    </w:p>
    <w:p w:rsidR="00D04D64" w:rsidRDefault="00D04D64" w:rsidP="001C24FE">
      <w:pPr>
        <w:pStyle w:val="Prrafodelista"/>
        <w:jc w:val="both"/>
      </w:pPr>
    </w:p>
    <w:p w:rsidR="00D16566" w:rsidRDefault="00D16566" w:rsidP="001C24FE">
      <w:pPr>
        <w:pStyle w:val="Prrafodelista"/>
        <w:jc w:val="both"/>
      </w:pPr>
    </w:p>
    <w:p w:rsidR="00D16566" w:rsidRDefault="00D16566" w:rsidP="001C24FE">
      <w:pPr>
        <w:pStyle w:val="Prrafodelista"/>
        <w:jc w:val="both"/>
      </w:pPr>
    </w:p>
    <w:p w:rsidR="00D04D64" w:rsidRPr="0043013C" w:rsidRDefault="00D04D64" w:rsidP="00367273">
      <w:pPr>
        <w:pStyle w:val="Prrafodelista"/>
        <w:numPr>
          <w:ilvl w:val="0"/>
          <w:numId w:val="5"/>
        </w:numPr>
        <w:jc w:val="both"/>
        <w:rPr>
          <w:b/>
        </w:rPr>
      </w:pPr>
      <w:r w:rsidRPr="0043013C">
        <w:rPr>
          <w:b/>
        </w:rPr>
        <w:lastRenderedPageBreak/>
        <w:t>¿Qué derechos otorga la protección temporal?</w:t>
      </w:r>
    </w:p>
    <w:p w:rsidR="00D75916" w:rsidRDefault="00D75916" w:rsidP="00D75916">
      <w:pPr>
        <w:ind w:left="709"/>
        <w:jc w:val="both"/>
      </w:pPr>
      <w:r w:rsidRPr="00D75916">
        <w:t>Las personas con protección temporal, tienen derecho a:</w:t>
      </w:r>
    </w:p>
    <w:p w:rsidR="00D75916" w:rsidRPr="00D75916" w:rsidRDefault="00E727C2" w:rsidP="00D75916">
      <w:pPr>
        <w:pStyle w:val="Prrafodelista"/>
        <w:numPr>
          <w:ilvl w:val="0"/>
          <w:numId w:val="3"/>
        </w:numPr>
        <w:jc w:val="both"/>
      </w:pPr>
      <w:r>
        <w:t>C</w:t>
      </w:r>
      <w:r w:rsidR="00D75916">
        <w:t>ircular libremente dentro de la UE tras ser admitidos en su territorio durante un periodo de 90 días, hasta elegir el Estado Miembro en el que desee disfrutar de los derechos vinculados a la protección temporal.</w:t>
      </w:r>
    </w:p>
    <w:p w:rsidR="00D75916" w:rsidRDefault="00D75916" w:rsidP="00D75916">
      <w:pPr>
        <w:pStyle w:val="Prrafodelista"/>
        <w:numPr>
          <w:ilvl w:val="0"/>
          <w:numId w:val="3"/>
        </w:numPr>
        <w:jc w:val="both"/>
      </w:pPr>
      <w:r>
        <w:t>Obtener el permiso de residencia y de trabajo durante todo el periodo que dure la protección temporal.</w:t>
      </w:r>
    </w:p>
    <w:p w:rsidR="00D75916" w:rsidRDefault="00E727C2" w:rsidP="00D75916">
      <w:pPr>
        <w:pStyle w:val="Prrafodelista"/>
        <w:numPr>
          <w:ilvl w:val="0"/>
          <w:numId w:val="3"/>
        </w:numPr>
        <w:jc w:val="both"/>
      </w:pPr>
      <w:r>
        <w:t>L</w:t>
      </w:r>
      <w:r w:rsidR="00D75916">
        <w:t>a reagrupación familiar, en aquellos casos en los que se haya producido una separación ent</w:t>
      </w:r>
      <w:r w:rsidR="0098700A">
        <w:t>re sus miembros en diferentes países de la UE.</w:t>
      </w:r>
    </w:p>
    <w:p w:rsidR="00E727C2" w:rsidRDefault="00E727C2" w:rsidP="00D75916">
      <w:pPr>
        <w:pStyle w:val="Prrafodelista"/>
        <w:numPr>
          <w:ilvl w:val="0"/>
          <w:numId w:val="3"/>
        </w:numPr>
        <w:jc w:val="both"/>
      </w:pPr>
      <w:r>
        <w:t>Acceder al sistema educativo tanto para menores de 18 años, como para personas adultas.</w:t>
      </w:r>
    </w:p>
    <w:p w:rsidR="00E727C2" w:rsidRDefault="00E727C2" w:rsidP="00D75916">
      <w:pPr>
        <w:pStyle w:val="Prrafodelista"/>
        <w:numPr>
          <w:ilvl w:val="0"/>
          <w:numId w:val="3"/>
        </w:numPr>
        <w:jc w:val="both"/>
      </w:pPr>
      <w:r>
        <w:t>Asistencia médica necesaria o de otro tipo, en atención a las necesidades particulares de cada persona.</w:t>
      </w:r>
    </w:p>
    <w:p w:rsidR="00E727C2" w:rsidRDefault="00E727C2" w:rsidP="00D75916">
      <w:pPr>
        <w:pStyle w:val="Prrafodelista"/>
        <w:numPr>
          <w:ilvl w:val="0"/>
          <w:numId w:val="3"/>
        </w:numPr>
        <w:jc w:val="both"/>
      </w:pPr>
      <w:r>
        <w:t>Ayudas sociales</w:t>
      </w:r>
      <w:r w:rsidR="0043013C">
        <w:t xml:space="preserve">, atención médica, alojamiento </w:t>
      </w:r>
      <w:r>
        <w:t xml:space="preserve"> y alimentación</w:t>
      </w:r>
      <w:r w:rsidR="0043013C">
        <w:t>, en aquellos casos en los que no se disponga de recursos suficientes.</w:t>
      </w:r>
    </w:p>
    <w:p w:rsidR="001C24FE" w:rsidRPr="00742AAF" w:rsidRDefault="001C24FE" w:rsidP="001C24FE">
      <w:pPr>
        <w:pStyle w:val="Prrafodelista"/>
        <w:jc w:val="both"/>
      </w:pPr>
    </w:p>
    <w:p w:rsidR="00E6446B" w:rsidRPr="00742AAF" w:rsidRDefault="007B268E" w:rsidP="00367273">
      <w:pPr>
        <w:pStyle w:val="Prrafodelista"/>
        <w:numPr>
          <w:ilvl w:val="0"/>
          <w:numId w:val="5"/>
        </w:numPr>
        <w:spacing w:after="240"/>
        <w:jc w:val="both"/>
        <w:rPr>
          <w:b/>
        </w:rPr>
      </w:pPr>
      <w:r w:rsidRPr="00742AAF">
        <w:rPr>
          <w:b/>
        </w:rPr>
        <w:t>Soy</w:t>
      </w:r>
      <w:r w:rsidR="00E6446B" w:rsidRPr="00742AAF">
        <w:rPr>
          <w:b/>
        </w:rPr>
        <w:t xml:space="preserve"> </w:t>
      </w:r>
      <w:r w:rsidRPr="00742AAF">
        <w:rPr>
          <w:b/>
        </w:rPr>
        <w:t>ciudadano/a ucraniano/a</w:t>
      </w:r>
      <w:r w:rsidR="00E6446B" w:rsidRPr="00742AAF">
        <w:rPr>
          <w:b/>
        </w:rPr>
        <w:t xml:space="preserve"> y acabo d</w:t>
      </w:r>
      <w:r w:rsidRPr="00742AAF">
        <w:rPr>
          <w:b/>
        </w:rPr>
        <w:t xml:space="preserve">e llegar a la Región de Murcia. No dispongo de medios económicos ni redes de apoyo en la Región </w:t>
      </w:r>
      <w:r w:rsidR="00E6446B" w:rsidRPr="00742AAF">
        <w:rPr>
          <w:b/>
        </w:rPr>
        <w:t>¿A dónde debo dirigirme?</w:t>
      </w:r>
    </w:p>
    <w:p w:rsidR="00EC40F0" w:rsidRDefault="00EC40F0" w:rsidP="00EC40F0">
      <w:pPr>
        <w:pStyle w:val="Default"/>
        <w:ind w:left="1080"/>
        <w:jc w:val="both"/>
        <w:rPr>
          <w:rFonts w:asciiTheme="minorHAnsi" w:hAnsiTheme="minorHAnsi" w:cstheme="minorBidi"/>
          <w:color w:val="auto"/>
          <w:sz w:val="22"/>
          <w:szCs w:val="22"/>
        </w:rPr>
      </w:pPr>
      <w:r w:rsidRPr="00EC40F0">
        <w:rPr>
          <w:rFonts w:asciiTheme="minorHAnsi" w:hAnsiTheme="minorHAnsi" w:cstheme="minorBidi"/>
          <w:color w:val="auto"/>
          <w:sz w:val="22"/>
          <w:szCs w:val="22"/>
        </w:rPr>
        <w:t xml:space="preserve">En este caso debe dirigirse a las oficinas de ACCEM.  Las personas que lleguen a la Región de Murcia procedentes del conflicto en Ucrania que carezcan de medios económicos y redes de apoyo, y precisen acogida de emergencia tendrán que dirigirse a las oficinas de </w:t>
      </w:r>
      <w:proofErr w:type="spellStart"/>
      <w:r w:rsidRPr="00EC40F0">
        <w:rPr>
          <w:rFonts w:asciiTheme="minorHAnsi" w:hAnsiTheme="minorHAnsi" w:cstheme="minorBidi"/>
          <w:color w:val="auto"/>
          <w:sz w:val="22"/>
          <w:szCs w:val="22"/>
        </w:rPr>
        <w:t>Accem</w:t>
      </w:r>
      <w:proofErr w:type="spellEnd"/>
      <w:r w:rsidRPr="00EC40F0">
        <w:rPr>
          <w:rFonts w:asciiTheme="minorHAnsi" w:hAnsiTheme="minorHAnsi" w:cstheme="minorBidi"/>
          <w:color w:val="auto"/>
          <w:sz w:val="22"/>
          <w:szCs w:val="22"/>
        </w:rPr>
        <w:t xml:space="preserve"> acudiendo directamente, o a través de los siguientes teléfonos o correos electrónicos</w:t>
      </w:r>
      <w:r>
        <w:rPr>
          <w:rFonts w:asciiTheme="minorHAnsi" w:hAnsiTheme="minorHAnsi" w:cstheme="minorBidi"/>
          <w:color w:val="auto"/>
          <w:sz w:val="22"/>
          <w:szCs w:val="22"/>
        </w:rPr>
        <w:t>.</w:t>
      </w:r>
    </w:p>
    <w:p w:rsidR="00EC40F0" w:rsidRPr="00EC40F0" w:rsidRDefault="00EC40F0" w:rsidP="00EC40F0">
      <w:pPr>
        <w:pStyle w:val="Default"/>
        <w:ind w:left="1080"/>
        <w:jc w:val="both"/>
        <w:rPr>
          <w:rFonts w:asciiTheme="minorHAnsi" w:hAnsiTheme="minorHAnsi" w:cstheme="minorBidi"/>
          <w:color w:val="auto"/>
          <w:sz w:val="22"/>
          <w:szCs w:val="22"/>
        </w:rPr>
      </w:pPr>
    </w:p>
    <w:p w:rsidR="00931870" w:rsidRPr="00367273" w:rsidRDefault="008B5634" w:rsidP="007B268E">
      <w:pPr>
        <w:spacing w:after="240"/>
        <w:ind w:left="708"/>
        <w:jc w:val="both"/>
      </w:pPr>
      <w:r w:rsidRPr="00367273">
        <w:t>Se puede contactar con esta entidad:</w:t>
      </w:r>
    </w:p>
    <w:p w:rsidR="007B268E" w:rsidRDefault="007B268E" w:rsidP="007B268E">
      <w:pPr>
        <w:pStyle w:val="Prrafodelista"/>
        <w:numPr>
          <w:ilvl w:val="0"/>
          <w:numId w:val="2"/>
        </w:numPr>
        <w:spacing w:after="240"/>
        <w:jc w:val="both"/>
      </w:pPr>
      <w:r>
        <w:t xml:space="preserve">En </w:t>
      </w:r>
      <w:r w:rsidRPr="007B268E">
        <w:rPr>
          <w:b/>
        </w:rPr>
        <w:t>Murcia</w:t>
      </w:r>
      <w:r>
        <w:t>, en horario de 8:00h a 18:30h en la oficina situada en calle Ricardo Gil, nº 5-Bajo.</w:t>
      </w:r>
    </w:p>
    <w:p w:rsidR="007B268E" w:rsidRDefault="007B268E" w:rsidP="007B268E">
      <w:pPr>
        <w:pStyle w:val="Prrafodelista"/>
        <w:spacing w:after="240"/>
        <w:ind w:left="1068"/>
        <w:jc w:val="both"/>
      </w:pPr>
      <w:r>
        <w:t>Llamando a los teléfonos 66</w:t>
      </w:r>
      <w:r w:rsidR="00F27E23">
        <w:t>4 42 00 78 y al 617 15 66 40.</w:t>
      </w:r>
    </w:p>
    <w:p w:rsidR="00F27E23" w:rsidRDefault="00F27E23" w:rsidP="007B268E">
      <w:pPr>
        <w:pStyle w:val="Prrafodelista"/>
        <w:spacing w:after="240"/>
        <w:ind w:left="1068"/>
        <w:jc w:val="both"/>
      </w:pPr>
      <w:r>
        <w:t xml:space="preserve">A través de las siguientes direcciones de correo electrónico: </w:t>
      </w:r>
      <w:hyperlink r:id="rId7" w:history="1">
        <w:r w:rsidRPr="002A0804">
          <w:rPr>
            <w:rStyle w:val="Hipervnculo"/>
          </w:rPr>
          <w:t>aquesadaa@accem.es</w:t>
        </w:r>
      </w:hyperlink>
      <w:r>
        <w:t xml:space="preserve"> y </w:t>
      </w:r>
      <w:hyperlink r:id="rId8" w:history="1">
        <w:r w:rsidRPr="002A0804">
          <w:rPr>
            <w:rStyle w:val="Hipervnculo"/>
          </w:rPr>
          <w:t>jiniestal@accem.es</w:t>
        </w:r>
      </w:hyperlink>
      <w:r>
        <w:t>.</w:t>
      </w:r>
    </w:p>
    <w:p w:rsidR="00F27E23" w:rsidRDefault="00F27E23" w:rsidP="007B268E">
      <w:pPr>
        <w:pStyle w:val="Prrafodelista"/>
        <w:spacing w:after="240"/>
        <w:ind w:left="1068"/>
        <w:jc w:val="both"/>
      </w:pPr>
    </w:p>
    <w:p w:rsidR="00F27E23" w:rsidRDefault="007B268E" w:rsidP="00F27E23">
      <w:pPr>
        <w:pStyle w:val="Prrafodelista"/>
        <w:numPr>
          <w:ilvl w:val="0"/>
          <w:numId w:val="2"/>
        </w:numPr>
        <w:spacing w:after="240"/>
        <w:jc w:val="both"/>
      </w:pPr>
      <w:r>
        <w:t xml:space="preserve">En </w:t>
      </w:r>
      <w:r w:rsidRPr="00F27E23">
        <w:rPr>
          <w:b/>
        </w:rPr>
        <w:t>Cartagena</w:t>
      </w:r>
      <w:r>
        <w:t xml:space="preserve">, </w:t>
      </w:r>
      <w:r w:rsidR="00F27E23">
        <w:t>en horario de 8:00h a 18:30h en la oficina situada en calle Ciudadela, nº 17-Bajo.</w:t>
      </w:r>
    </w:p>
    <w:p w:rsidR="00F27E23" w:rsidRDefault="00F27E23" w:rsidP="00F27E23">
      <w:pPr>
        <w:pStyle w:val="Prrafodelista"/>
        <w:spacing w:after="240"/>
        <w:ind w:left="1068"/>
        <w:jc w:val="both"/>
      </w:pPr>
      <w:r>
        <w:t xml:space="preserve"> Llamando al teléfono 637 02 89 61.</w:t>
      </w:r>
    </w:p>
    <w:p w:rsidR="007B268E" w:rsidRDefault="00F27E23" w:rsidP="00F27E23">
      <w:pPr>
        <w:pStyle w:val="Prrafodelista"/>
        <w:spacing w:after="240"/>
        <w:ind w:left="1068"/>
        <w:jc w:val="both"/>
      </w:pPr>
      <w:r>
        <w:t xml:space="preserve">A través de la siguiente dirección de correo electrónico: </w:t>
      </w:r>
      <w:hyperlink r:id="rId9" w:history="1">
        <w:r w:rsidRPr="002A0804">
          <w:rPr>
            <w:rStyle w:val="Hipervnculo"/>
          </w:rPr>
          <w:t>bvalerac@accem.es</w:t>
        </w:r>
      </w:hyperlink>
      <w:r>
        <w:t>.</w:t>
      </w:r>
    </w:p>
    <w:p w:rsidR="00B90F22" w:rsidRDefault="00B90F22" w:rsidP="00F27E23">
      <w:pPr>
        <w:pStyle w:val="Prrafodelista"/>
        <w:spacing w:after="240"/>
        <w:ind w:left="1068"/>
        <w:jc w:val="both"/>
      </w:pPr>
    </w:p>
    <w:p w:rsidR="00B90F22" w:rsidRDefault="00B90F22" w:rsidP="00F27E23">
      <w:pPr>
        <w:pStyle w:val="Prrafodelista"/>
        <w:spacing w:after="240"/>
        <w:ind w:left="1068"/>
        <w:jc w:val="both"/>
      </w:pPr>
      <w:r>
        <w:t xml:space="preserve">Si la/s persona/s que acude/n a </w:t>
      </w:r>
      <w:proofErr w:type="spellStart"/>
      <w:r>
        <w:t>Accem</w:t>
      </w:r>
      <w:proofErr w:type="spellEnd"/>
      <w:r>
        <w:t xml:space="preserve"> </w:t>
      </w:r>
      <w:r w:rsidR="007B23A7">
        <w:t xml:space="preserve">cumple/n los requisitos de acceso al sistema de protección temporal y </w:t>
      </w:r>
      <w:r>
        <w:t xml:space="preserve">se encuentran en situación de extrema vulnerabilidad, </w:t>
      </w:r>
      <w:r w:rsidR="007B23A7">
        <w:lastRenderedPageBreak/>
        <w:t xml:space="preserve">podrá/n ser derivados  </w:t>
      </w:r>
      <w:r w:rsidR="007F5D14">
        <w:t xml:space="preserve">de forma previa </w:t>
      </w:r>
      <w:r w:rsidR="007B23A7">
        <w:t xml:space="preserve">a alojamientos provisionales, para garantizar sus necesidades básicas, </w:t>
      </w:r>
      <w:r w:rsidR="007F5D14">
        <w:t>mientras se evalúa</w:t>
      </w:r>
      <w:r w:rsidR="007B23A7">
        <w:t xml:space="preserve"> su situación.</w:t>
      </w:r>
    </w:p>
    <w:p w:rsidR="0056202D" w:rsidRDefault="0056202D" w:rsidP="00F27E23">
      <w:pPr>
        <w:pStyle w:val="Prrafodelista"/>
        <w:spacing w:after="240"/>
        <w:ind w:left="1068"/>
        <w:jc w:val="both"/>
      </w:pPr>
    </w:p>
    <w:p w:rsidR="0056202D" w:rsidRDefault="0056202D" w:rsidP="00367273">
      <w:pPr>
        <w:pStyle w:val="Prrafodelista"/>
        <w:numPr>
          <w:ilvl w:val="0"/>
          <w:numId w:val="5"/>
        </w:numPr>
        <w:spacing w:after="240"/>
        <w:jc w:val="both"/>
        <w:rPr>
          <w:b/>
        </w:rPr>
      </w:pPr>
      <w:r>
        <w:rPr>
          <w:b/>
        </w:rPr>
        <w:t>¿Cuál es la duración de la protección temporal?</w:t>
      </w:r>
    </w:p>
    <w:p w:rsidR="0056202D" w:rsidRDefault="0056202D" w:rsidP="0056202D">
      <w:pPr>
        <w:pStyle w:val="Prrafodelista"/>
        <w:spacing w:after="240"/>
        <w:jc w:val="both"/>
      </w:pPr>
    </w:p>
    <w:p w:rsidR="0056202D" w:rsidRPr="0056202D" w:rsidRDefault="0056202D" w:rsidP="0056202D">
      <w:pPr>
        <w:pStyle w:val="Prrafodelista"/>
        <w:spacing w:after="240"/>
        <w:jc w:val="both"/>
      </w:pPr>
      <w:r>
        <w:t>La duración de la</w:t>
      </w:r>
      <w:r w:rsidR="006B389E">
        <w:t xml:space="preserve"> protección temporal será de un</w:t>
      </w:r>
      <w:r>
        <w:t xml:space="preserve"> año, prorrogable por periodos de 6 meses hasta un total de 3 años.</w:t>
      </w:r>
    </w:p>
    <w:p w:rsidR="00D77673" w:rsidRDefault="00D77673" w:rsidP="00F27E23">
      <w:pPr>
        <w:pStyle w:val="Prrafodelista"/>
        <w:spacing w:after="240"/>
        <w:ind w:left="1068"/>
        <w:jc w:val="both"/>
      </w:pPr>
    </w:p>
    <w:p w:rsidR="00D77673" w:rsidRDefault="008211F2" w:rsidP="00367273">
      <w:pPr>
        <w:pStyle w:val="Prrafodelista"/>
        <w:numPr>
          <w:ilvl w:val="0"/>
          <w:numId w:val="5"/>
        </w:numPr>
        <w:spacing w:after="240"/>
        <w:jc w:val="both"/>
        <w:rPr>
          <w:b/>
        </w:rPr>
      </w:pPr>
      <w:r w:rsidRPr="008211F2">
        <w:rPr>
          <w:b/>
        </w:rPr>
        <w:t>Si tengo protección temporal, ¿Puedo solicitar protección internacional?</w:t>
      </w:r>
    </w:p>
    <w:p w:rsidR="008211F2" w:rsidRDefault="00236952" w:rsidP="008211F2">
      <w:pPr>
        <w:spacing w:after="240"/>
        <w:ind w:left="720"/>
        <w:jc w:val="both"/>
      </w:pPr>
      <w:r>
        <w:t>Las personas beneficiarias de protección temporal podrán solicitar el reconocimiento de la condición de refugiado.</w:t>
      </w:r>
    </w:p>
    <w:p w:rsidR="009D14C6" w:rsidRPr="009D14C6" w:rsidRDefault="009D14C6" w:rsidP="009D14C6">
      <w:pPr>
        <w:spacing w:after="240"/>
        <w:ind w:left="720"/>
        <w:jc w:val="both"/>
      </w:pPr>
      <w:r w:rsidRPr="009D14C6">
        <w:t xml:space="preserve">A través del siguiente directorio </w:t>
      </w:r>
      <w:r>
        <w:t xml:space="preserve">se </w:t>
      </w:r>
      <w:r w:rsidRPr="009D14C6">
        <w:t>podrá</w:t>
      </w:r>
      <w:r>
        <w:t>n</w:t>
      </w:r>
      <w:r w:rsidRPr="009D14C6">
        <w:t xml:space="preserve"> realizar las consultas </w:t>
      </w:r>
      <w:r>
        <w:t xml:space="preserve">que, </w:t>
      </w:r>
      <w:r w:rsidRPr="009D14C6">
        <w:t>en materia de protección internacional</w:t>
      </w:r>
      <w:r>
        <w:t xml:space="preserve">, pudieran </w:t>
      </w:r>
      <w:r w:rsidRPr="009D14C6">
        <w:t xml:space="preserve">plantear </w:t>
      </w:r>
      <w:r>
        <w:t>las personas ucraniana</w:t>
      </w:r>
      <w:r w:rsidRPr="009D14C6">
        <w:t xml:space="preserve">s que residen en los municipios de nuestra Región, así como aquellas personas desplazadas procedentes de Ucrania que </w:t>
      </w:r>
      <w:r>
        <w:t xml:space="preserve">se encuentren en </w:t>
      </w:r>
      <w:r w:rsidR="00245A76">
        <w:t>nuestro territorio.</w:t>
      </w:r>
    </w:p>
    <w:tbl>
      <w:tblPr>
        <w:tblStyle w:val="Tablaconcuadrcula"/>
        <w:tblW w:w="0" w:type="auto"/>
        <w:tblInd w:w="1271" w:type="dxa"/>
        <w:tblLook w:val="04A0" w:firstRow="1" w:lastRow="0" w:firstColumn="1" w:lastColumn="0" w:noHBand="0" w:noVBand="1"/>
      </w:tblPr>
      <w:tblGrid>
        <w:gridCol w:w="2268"/>
        <w:gridCol w:w="4002"/>
      </w:tblGrid>
      <w:tr w:rsidR="00367273" w:rsidTr="00EC09FC">
        <w:tc>
          <w:tcPr>
            <w:tcW w:w="2268" w:type="dxa"/>
            <w:shd w:val="clear" w:color="auto" w:fill="auto"/>
            <w:vAlign w:val="center"/>
          </w:tcPr>
          <w:p w:rsidR="00367273" w:rsidRPr="00530E3E" w:rsidRDefault="00367273" w:rsidP="00367273">
            <w:pPr>
              <w:jc w:val="center"/>
              <w:rPr>
                <w:rFonts w:cstheme="minorHAnsi"/>
                <w:b/>
              </w:rPr>
            </w:pPr>
            <w:r w:rsidRPr="00530E3E">
              <w:rPr>
                <w:rFonts w:cstheme="minorHAnsi"/>
                <w:b/>
              </w:rPr>
              <w:t>ENTIDAD</w:t>
            </w:r>
          </w:p>
        </w:tc>
        <w:tc>
          <w:tcPr>
            <w:tcW w:w="3827" w:type="dxa"/>
            <w:shd w:val="clear" w:color="auto" w:fill="auto"/>
            <w:vAlign w:val="center"/>
          </w:tcPr>
          <w:p w:rsidR="00367273" w:rsidRPr="00530E3E" w:rsidRDefault="00367273" w:rsidP="00367273">
            <w:pPr>
              <w:jc w:val="center"/>
              <w:rPr>
                <w:rFonts w:cstheme="minorHAnsi"/>
                <w:b/>
              </w:rPr>
            </w:pPr>
            <w:r>
              <w:rPr>
                <w:rFonts w:cstheme="minorHAnsi"/>
                <w:b/>
              </w:rPr>
              <w:t>DATOS DE CONTACTO</w:t>
            </w:r>
          </w:p>
        </w:tc>
      </w:tr>
      <w:tr w:rsidR="00367273" w:rsidTr="009B0E02">
        <w:tc>
          <w:tcPr>
            <w:tcW w:w="2268" w:type="dxa"/>
            <w:vAlign w:val="center"/>
          </w:tcPr>
          <w:p w:rsidR="00367273" w:rsidRDefault="00367273" w:rsidP="00367273">
            <w:pPr>
              <w:spacing w:after="240"/>
              <w:jc w:val="both"/>
            </w:pPr>
            <w:r w:rsidRPr="00530E3E">
              <w:rPr>
                <w:rFonts w:cstheme="minorHAnsi"/>
                <w:b/>
              </w:rPr>
              <w:t>CRUZ ROJA</w:t>
            </w:r>
          </w:p>
        </w:tc>
        <w:tc>
          <w:tcPr>
            <w:tcW w:w="3827" w:type="dxa"/>
          </w:tcPr>
          <w:p w:rsidR="00367273" w:rsidRPr="00530E3E" w:rsidRDefault="00367273" w:rsidP="00367273">
            <w:pPr>
              <w:rPr>
                <w:rFonts w:cstheme="minorHAnsi"/>
              </w:rPr>
            </w:pPr>
            <w:r w:rsidRPr="00530E3E">
              <w:rPr>
                <w:rFonts w:cstheme="minorHAnsi"/>
              </w:rPr>
              <w:t>+ 34 678 443834</w:t>
            </w:r>
          </w:p>
          <w:p w:rsidR="00367273" w:rsidRPr="00530E3E" w:rsidRDefault="00367273" w:rsidP="00367273">
            <w:pPr>
              <w:rPr>
                <w:rFonts w:cstheme="minorHAnsi"/>
              </w:rPr>
            </w:pPr>
            <w:r w:rsidRPr="00530E3E">
              <w:rPr>
                <w:rFonts w:cstheme="minorHAnsi"/>
              </w:rPr>
              <w:t>900 221122</w:t>
            </w:r>
          </w:p>
          <w:p w:rsidR="00367273" w:rsidRDefault="00367273" w:rsidP="00367273">
            <w:pPr>
              <w:spacing w:after="240"/>
              <w:jc w:val="both"/>
            </w:pPr>
            <w:r w:rsidRPr="00530E3E">
              <w:rPr>
                <w:rFonts w:cstheme="minorHAnsi"/>
              </w:rPr>
              <w:t>busquedas@cruzroja.es</w:t>
            </w:r>
          </w:p>
        </w:tc>
      </w:tr>
      <w:tr w:rsidR="00367273" w:rsidTr="009B0E02">
        <w:tc>
          <w:tcPr>
            <w:tcW w:w="2268" w:type="dxa"/>
            <w:vAlign w:val="center"/>
          </w:tcPr>
          <w:p w:rsidR="00367273" w:rsidRPr="009B0E02" w:rsidRDefault="00367273" w:rsidP="00367273">
            <w:pPr>
              <w:spacing w:after="240"/>
              <w:jc w:val="both"/>
              <w:rPr>
                <w:b/>
              </w:rPr>
            </w:pPr>
            <w:r w:rsidRPr="009B0E02">
              <w:rPr>
                <w:b/>
              </w:rPr>
              <w:t>ACCEM</w:t>
            </w:r>
          </w:p>
        </w:tc>
        <w:tc>
          <w:tcPr>
            <w:tcW w:w="3827" w:type="dxa"/>
          </w:tcPr>
          <w:p w:rsidR="00367273" w:rsidRDefault="00367273" w:rsidP="009B0E02">
            <w:pPr>
              <w:rPr>
                <w:rFonts w:cstheme="minorHAnsi"/>
              </w:rPr>
            </w:pPr>
            <w:r w:rsidRPr="00530E3E">
              <w:rPr>
                <w:rFonts w:cstheme="minorHAnsi"/>
              </w:rPr>
              <w:t xml:space="preserve">968 268 427 </w:t>
            </w:r>
          </w:p>
          <w:p w:rsidR="00367273" w:rsidRDefault="00B83375" w:rsidP="009B0E02">
            <w:hyperlink r:id="rId10" w:tgtFrame="_blank" w:history="1">
              <w:r w:rsidR="00367273" w:rsidRPr="00530E3E">
                <w:rPr>
                  <w:rFonts w:cstheme="minorHAnsi"/>
                </w:rPr>
                <w:t>aquesadaa@accem.es</w:t>
              </w:r>
            </w:hyperlink>
          </w:p>
        </w:tc>
      </w:tr>
      <w:tr w:rsidR="00367273" w:rsidTr="009B0E02">
        <w:tc>
          <w:tcPr>
            <w:tcW w:w="2268" w:type="dxa"/>
            <w:vAlign w:val="center"/>
          </w:tcPr>
          <w:p w:rsidR="00367273" w:rsidRDefault="00367273" w:rsidP="00367273">
            <w:pPr>
              <w:spacing w:after="240"/>
              <w:jc w:val="both"/>
            </w:pPr>
            <w:r w:rsidRPr="00530E3E">
              <w:rPr>
                <w:rFonts w:cstheme="minorHAnsi"/>
                <w:b/>
              </w:rPr>
              <w:t>CEPAIM</w:t>
            </w:r>
          </w:p>
        </w:tc>
        <w:tc>
          <w:tcPr>
            <w:tcW w:w="3827" w:type="dxa"/>
          </w:tcPr>
          <w:p w:rsidR="00367273" w:rsidRDefault="00367273" w:rsidP="009B0E02">
            <w:pPr>
              <w:rPr>
                <w:rFonts w:eastAsia="Times New Roman" w:cstheme="minorHAnsi"/>
              </w:rPr>
            </w:pPr>
            <w:r w:rsidRPr="00530E3E">
              <w:rPr>
                <w:rFonts w:eastAsia="Times New Roman" w:cstheme="minorHAnsi"/>
              </w:rPr>
              <w:t>664 32 96 12</w:t>
            </w:r>
          </w:p>
          <w:p w:rsidR="00367273" w:rsidRPr="00530E3E" w:rsidRDefault="00B83375" w:rsidP="009B0E02">
            <w:pPr>
              <w:rPr>
                <w:rFonts w:cstheme="minorHAnsi"/>
              </w:rPr>
            </w:pPr>
            <w:hyperlink r:id="rId11" w:history="1">
              <w:r w:rsidR="00367273" w:rsidRPr="00530E3E">
                <w:rPr>
                  <w:rFonts w:cstheme="minorHAnsi"/>
                </w:rPr>
                <w:t>murcia@cepaim.org</w:t>
              </w:r>
            </w:hyperlink>
          </w:p>
        </w:tc>
      </w:tr>
      <w:tr w:rsidR="00367273" w:rsidTr="009B0E02">
        <w:tc>
          <w:tcPr>
            <w:tcW w:w="2268" w:type="dxa"/>
            <w:vAlign w:val="center"/>
          </w:tcPr>
          <w:p w:rsidR="00367273" w:rsidRPr="00530E3E" w:rsidRDefault="00367273" w:rsidP="00367273">
            <w:pPr>
              <w:spacing w:after="240"/>
              <w:jc w:val="both"/>
              <w:rPr>
                <w:rFonts w:cstheme="minorHAnsi"/>
                <w:b/>
              </w:rPr>
            </w:pPr>
            <w:r w:rsidRPr="00530E3E">
              <w:rPr>
                <w:rFonts w:cstheme="minorHAnsi"/>
                <w:b/>
              </w:rPr>
              <w:t>MURCIA AGOGE</w:t>
            </w:r>
          </w:p>
        </w:tc>
        <w:tc>
          <w:tcPr>
            <w:tcW w:w="3827" w:type="dxa"/>
          </w:tcPr>
          <w:p w:rsidR="00367273" w:rsidRDefault="00367273" w:rsidP="009B0E02">
            <w:pPr>
              <w:rPr>
                <w:rFonts w:cstheme="minorHAnsi"/>
              </w:rPr>
            </w:pPr>
            <w:r w:rsidRPr="00530E3E">
              <w:rPr>
                <w:rFonts w:cstheme="minorHAnsi"/>
              </w:rPr>
              <w:t>968 021 466</w:t>
            </w:r>
          </w:p>
          <w:p w:rsidR="00367273" w:rsidRPr="00530E3E" w:rsidRDefault="00B83375" w:rsidP="009B0E02">
            <w:pPr>
              <w:rPr>
                <w:rFonts w:eastAsia="Times New Roman" w:cstheme="minorHAnsi"/>
              </w:rPr>
            </w:pPr>
            <w:hyperlink r:id="rId12" w:tgtFrame="_blank" w:history="1">
              <w:r w:rsidR="00367273" w:rsidRPr="00530E3E">
                <w:rPr>
                  <w:rFonts w:cstheme="minorHAnsi"/>
                </w:rPr>
                <w:t>murcia.refugio@redacoge.org</w:t>
              </w:r>
            </w:hyperlink>
          </w:p>
        </w:tc>
      </w:tr>
      <w:tr w:rsidR="00367273" w:rsidTr="009B0E02">
        <w:tc>
          <w:tcPr>
            <w:tcW w:w="2268" w:type="dxa"/>
            <w:vAlign w:val="center"/>
          </w:tcPr>
          <w:p w:rsidR="00367273" w:rsidRPr="00530E3E" w:rsidRDefault="00367273" w:rsidP="00367273">
            <w:pPr>
              <w:spacing w:after="240"/>
              <w:jc w:val="both"/>
              <w:rPr>
                <w:rFonts w:cstheme="minorHAnsi"/>
                <w:b/>
              </w:rPr>
            </w:pPr>
            <w:r w:rsidRPr="00530E3E">
              <w:rPr>
                <w:rFonts w:cstheme="minorHAnsi"/>
                <w:b/>
              </w:rPr>
              <w:t>COLUMBARES</w:t>
            </w:r>
          </w:p>
        </w:tc>
        <w:tc>
          <w:tcPr>
            <w:tcW w:w="3827" w:type="dxa"/>
          </w:tcPr>
          <w:p w:rsidR="00367273" w:rsidRDefault="00367273" w:rsidP="009B0E02">
            <w:pPr>
              <w:rPr>
                <w:rFonts w:cstheme="minorHAnsi"/>
              </w:rPr>
            </w:pPr>
            <w:r w:rsidRPr="00530E3E">
              <w:rPr>
                <w:rFonts w:cstheme="minorHAnsi"/>
              </w:rPr>
              <w:t>968 824 241</w:t>
            </w:r>
          </w:p>
          <w:p w:rsidR="00367273" w:rsidRPr="00530E3E" w:rsidRDefault="00367273" w:rsidP="00367273">
            <w:pPr>
              <w:jc w:val="center"/>
              <w:rPr>
                <w:rFonts w:cstheme="minorHAnsi"/>
              </w:rPr>
            </w:pPr>
            <w:r w:rsidRPr="00530E3E">
              <w:rPr>
                <w:rFonts w:cstheme="minorHAnsi"/>
              </w:rPr>
              <w:t>proteccion.internacional@columbares.org</w:t>
            </w:r>
          </w:p>
          <w:p w:rsidR="00367273" w:rsidRPr="00530E3E" w:rsidRDefault="00367273" w:rsidP="00367273">
            <w:pPr>
              <w:jc w:val="center"/>
              <w:rPr>
                <w:rFonts w:cstheme="minorHAnsi"/>
              </w:rPr>
            </w:pPr>
          </w:p>
        </w:tc>
      </w:tr>
      <w:tr w:rsidR="00367273" w:rsidTr="009B0E02">
        <w:tc>
          <w:tcPr>
            <w:tcW w:w="2268" w:type="dxa"/>
            <w:vAlign w:val="center"/>
          </w:tcPr>
          <w:p w:rsidR="00367273" w:rsidRPr="00530E3E" w:rsidRDefault="00367273" w:rsidP="00367273">
            <w:pPr>
              <w:spacing w:after="240"/>
              <w:jc w:val="both"/>
              <w:rPr>
                <w:rFonts w:cstheme="minorHAnsi"/>
                <w:b/>
              </w:rPr>
            </w:pPr>
            <w:r w:rsidRPr="00530E3E">
              <w:rPr>
                <w:rFonts w:cstheme="minorHAnsi"/>
                <w:b/>
              </w:rPr>
              <w:t>ÁNGEL TOMÁS</w:t>
            </w:r>
          </w:p>
        </w:tc>
        <w:tc>
          <w:tcPr>
            <w:tcW w:w="3827" w:type="dxa"/>
          </w:tcPr>
          <w:p w:rsidR="00367273" w:rsidRPr="00530E3E" w:rsidRDefault="00367273" w:rsidP="009B0E02">
            <w:pPr>
              <w:rPr>
                <w:rFonts w:cstheme="minorHAnsi"/>
              </w:rPr>
            </w:pPr>
            <w:r w:rsidRPr="00530E3E">
              <w:rPr>
                <w:rFonts w:cstheme="minorHAnsi"/>
              </w:rPr>
              <w:t xml:space="preserve">607 716 667 </w:t>
            </w:r>
          </w:p>
          <w:p w:rsidR="00367273" w:rsidRPr="00530E3E" w:rsidRDefault="00B83375" w:rsidP="009B0E02">
            <w:pPr>
              <w:rPr>
                <w:rFonts w:cstheme="minorHAnsi"/>
              </w:rPr>
            </w:pPr>
            <w:hyperlink r:id="rId13" w:tgtFrame="_blank" w:history="1">
              <w:r w:rsidR="00367273" w:rsidRPr="00530E3E">
                <w:rPr>
                  <w:rFonts w:cstheme="minorHAnsi"/>
                </w:rPr>
                <w:t>pes.cartagena@fisat.es</w:t>
              </w:r>
            </w:hyperlink>
          </w:p>
        </w:tc>
      </w:tr>
    </w:tbl>
    <w:p w:rsidR="006948AE" w:rsidRDefault="006948AE" w:rsidP="006948AE">
      <w:pPr>
        <w:pStyle w:val="NormalWeb"/>
        <w:shd w:val="clear" w:color="auto" w:fill="FFFFFF"/>
        <w:spacing w:before="0" w:beforeAutospacing="0" w:after="0" w:afterAutospacing="0"/>
        <w:textAlignment w:val="baseline"/>
        <w:rPr>
          <w:rFonts w:ascii="Calibri" w:hAnsi="Calibri" w:cs="Calibri"/>
          <w:b/>
          <w:color w:val="000000"/>
          <w:sz w:val="22"/>
          <w:szCs w:val="22"/>
          <w:bdr w:val="none" w:sz="0" w:space="0" w:color="auto" w:frame="1"/>
        </w:rPr>
      </w:pPr>
    </w:p>
    <w:p w:rsidR="00D16566" w:rsidRDefault="00D16566">
      <w:pPr>
        <w:rPr>
          <w:rFonts w:ascii="Calibri" w:eastAsia="Times New Roman" w:hAnsi="Calibri" w:cs="Calibri"/>
          <w:b/>
          <w:color w:val="000000"/>
          <w:bdr w:val="none" w:sz="0" w:space="0" w:color="auto" w:frame="1"/>
          <w:lang w:eastAsia="es-ES"/>
        </w:rPr>
      </w:pPr>
      <w:r>
        <w:rPr>
          <w:rFonts w:ascii="Calibri" w:hAnsi="Calibri" w:cs="Calibri"/>
          <w:b/>
          <w:color w:val="000000"/>
          <w:bdr w:val="none" w:sz="0" w:space="0" w:color="auto" w:frame="1"/>
        </w:rPr>
        <w:br w:type="page"/>
      </w:r>
    </w:p>
    <w:p w:rsidR="006948AE" w:rsidRDefault="006948AE" w:rsidP="006948AE">
      <w:pPr>
        <w:pStyle w:val="NormalWeb"/>
        <w:shd w:val="clear" w:color="auto" w:fill="FFFFFF"/>
        <w:spacing w:before="0" w:beforeAutospacing="0" w:after="0" w:afterAutospacing="0"/>
        <w:textAlignment w:val="baseline"/>
        <w:rPr>
          <w:rFonts w:ascii="Calibri" w:hAnsi="Calibri" w:cs="Calibri"/>
          <w:b/>
          <w:color w:val="000000"/>
          <w:sz w:val="22"/>
          <w:szCs w:val="22"/>
          <w:bdr w:val="none" w:sz="0" w:space="0" w:color="auto" w:frame="1"/>
        </w:rPr>
      </w:pPr>
    </w:p>
    <w:p w:rsidR="006948AE" w:rsidRPr="006948AE" w:rsidRDefault="006948AE" w:rsidP="006948AE">
      <w:pPr>
        <w:pStyle w:val="NormalWeb"/>
        <w:shd w:val="clear" w:color="auto" w:fill="FFFFFF"/>
        <w:spacing w:before="0" w:beforeAutospacing="0" w:after="0" w:afterAutospacing="0"/>
        <w:textAlignment w:val="baseline"/>
        <w:rPr>
          <w:rFonts w:ascii="Calibri" w:hAnsi="Calibri" w:cs="Calibri"/>
          <w:b/>
          <w:color w:val="000000"/>
          <w:sz w:val="22"/>
          <w:szCs w:val="22"/>
          <w:bdr w:val="none" w:sz="0" w:space="0" w:color="auto" w:frame="1"/>
        </w:rPr>
      </w:pPr>
      <w:r>
        <w:rPr>
          <w:rFonts w:ascii="Calibri" w:hAnsi="Calibri" w:cs="Calibri"/>
          <w:b/>
          <w:color w:val="000000"/>
          <w:sz w:val="22"/>
          <w:szCs w:val="22"/>
          <w:bdr w:val="none" w:sz="0" w:space="0" w:color="auto" w:frame="1"/>
        </w:rPr>
        <w:t xml:space="preserve">EN CUANTO A LOS </w:t>
      </w:r>
      <w:r w:rsidRPr="006948AE">
        <w:rPr>
          <w:rFonts w:ascii="Calibri" w:hAnsi="Calibri" w:cs="Calibri"/>
          <w:b/>
          <w:color w:val="000000"/>
          <w:sz w:val="22"/>
          <w:szCs w:val="22"/>
          <w:bdr w:val="none" w:sz="0" w:space="0" w:color="auto" w:frame="1"/>
        </w:rPr>
        <w:t xml:space="preserve">OFRECIMIENTOS </w:t>
      </w:r>
      <w:r>
        <w:rPr>
          <w:rFonts w:ascii="Calibri" w:hAnsi="Calibri" w:cs="Calibri"/>
          <w:b/>
          <w:color w:val="000000"/>
          <w:sz w:val="22"/>
          <w:szCs w:val="22"/>
          <w:bdr w:val="none" w:sz="0" w:space="0" w:color="auto" w:frame="1"/>
        </w:rPr>
        <w:t>DE FAMILIAS</w:t>
      </w:r>
      <w:r w:rsidR="004F4BED">
        <w:rPr>
          <w:rFonts w:ascii="Calibri" w:hAnsi="Calibri" w:cs="Calibri"/>
          <w:b/>
          <w:color w:val="000000"/>
          <w:sz w:val="22"/>
          <w:szCs w:val="22"/>
          <w:bdr w:val="none" w:sz="0" w:space="0" w:color="auto" w:frame="1"/>
        </w:rPr>
        <w:t xml:space="preserve"> Y PERSONAS</w:t>
      </w:r>
      <w:r>
        <w:rPr>
          <w:rFonts w:ascii="Calibri" w:hAnsi="Calibri" w:cs="Calibri"/>
          <w:b/>
          <w:color w:val="000000"/>
          <w:sz w:val="22"/>
          <w:szCs w:val="22"/>
          <w:bdr w:val="none" w:sz="0" w:space="0" w:color="auto" w:frame="1"/>
        </w:rPr>
        <w:t xml:space="preserve"> RESIDENTES EN LA REGIÓN DE MURCIA</w:t>
      </w:r>
      <w:r w:rsidR="004F4BED">
        <w:rPr>
          <w:rFonts w:ascii="Calibri" w:hAnsi="Calibri" w:cs="Calibri"/>
          <w:b/>
          <w:color w:val="000000"/>
          <w:sz w:val="22"/>
          <w:szCs w:val="22"/>
          <w:bdr w:val="none" w:sz="0" w:space="0" w:color="auto" w:frame="1"/>
        </w:rPr>
        <w:t>,</w:t>
      </w:r>
      <w:r>
        <w:rPr>
          <w:rFonts w:ascii="Calibri" w:hAnsi="Calibri" w:cs="Calibri"/>
          <w:b/>
          <w:color w:val="000000"/>
          <w:sz w:val="22"/>
          <w:szCs w:val="22"/>
          <w:bdr w:val="none" w:sz="0" w:space="0" w:color="auto" w:frame="1"/>
        </w:rPr>
        <w:t xml:space="preserve"> PARA EL </w:t>
      </w:r>
      <w:r w:rsidRPr="006948AE">
        <w:rPr>
          <w:rFonts w:ascii="Calibri" w:hAnsi="Calibri" w:cs="Calibri"/>
          <w:b/>
          <w:color w:val="000000"/>
          <w:sz w:val="22"/>
          <w:szCs w:val="22"/>
          <w:bdr w:val="none" w:sz="0" w:space="0" w:color="auto" w:frame="1"/>
        </w:rPr>
        <w:t>ACOGIMIENTO</w:t>
      </w:r>
      <w:r>
        <w:rPr>
          <w:rFonts w:ascii="Calibri" w:hAnsi="Calibri" w:cs="Calibri"/>
          <w:b/>
          <w:color w:val="000000"/>
          <w:sz w:val="22"/>
          <w:szCs w:val="22"/>
          <w:bdr w:val="none" w:sz="0" w:space="0" w:color="auto" w:frame="1"/>
        </w:rPr>
        <w:t xml:space="preserve"> DE MENORES UCRANIANOS NO ACOMPAÑADOS</w:t>
      </w:r>
      <w:r w:rsidRPr="006948AE">
        <w:rPr>
          <w:rFonts w:ascii="Calibri" w:hAnsi="Calibri" w:cs="Calibri"/>
          <w:b/>
          <w:color w:val="000000"/>
          <w:sz w:val="22"/>
          <w:szCs w:val="22"/>
          <w:bdr w:val="none" w:sz="0" w:space="0" w:color="auto" w:frame="1"/>
        </w:rPr>
        <w:t>:</w:t>
      </w:r>
    </w:p>
    <w:p w:rsidR="006948AE" w:rsidRPr="006948AE" w:rsidRDefault="006948AE" w:rsidP="006948AE">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p>
    <w:p w:rsidR="006948AE" w:rsidRPr="006948AE" w:rsidRDefault="006948AE" w:rsidP="006948AE">
      <w:pPr>
        <w:pStyle w:val="NormalWeb"/>
        <w:shd w:val="clear" w:color="auto" w:fill="FFFFFF"/>
        <w:spacing w:before="0" w:beforeAutospacing="0" w:after="0" w:afterAutospacing="0"/>
        <w:jc w:val="both"/>
        <w:textAlignment w:val="baseline"/>
        <w:rPr>
          <w:color w:val="323130"/>
          <w:sz w:val="22"/>
          <w:szCs w:val="22"/>
        </w:rPr>
      </w:pPr>
      <w:r w:rsidRPr="006948AE">
        <w:rPr>
          <w:rFonts w:ascii="Calibri" w:hAnsi="Calibri" w:cs="Calibri"/>
          <w:color w:val="000000"/>
          <w:sz w:val="22"/>
          <w:szCs w:val="22"/>
          <w:bdr w:val="none" w:sz="0" w:space="0" w:color="auto" w:frame="1"/>
        </w:rPr>
        <w:t>En estos momentos en la Comunidad autónoma de la Región de Murcia no se tiene conocimiento de ningún menor susceptible de acogimiento familiar en familia ajena de nacionalidad ucraniana. La llegada de menores actualmente se está produciendo en compañía de sus familias. </w:t>
      </w:r>
    </w:p>
    <w:p w:rsidR="006948AE" w:rsidRPr="006948AE" w:rsidRDefault="006948AE" w:rsidP="006948AE">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p>
    <w:p w:rsidR="006948AE" w:rsidRPr="006948AE" w:rsidRDefault="006948AE" w:rsidP="006948AE">
      <w:pPr>
        <w:pStyle w:val="NormalWeb"/>
        <w:shd w:val="clear" w:color="auto" w:fill="FFFFFF"/>
        <w:spacing w:before="0" w:beforeAutospacing="0" w:after="0" w:afterAutospacing="0"/>
        <w:textAlignment w:val="baseline"/>
        <w:rPr>
          <w:rFonts w:ascii="Calibri" w:hAnsi="Calibri" w:cs="Calibri"/>
          <w:b/>
          <w:color w:val="000000"/>
          <w:sz w:val="22"/>
          <w:szCs w:val="22"/>
          <w:bdr w:val="none" w:sz="0" w:space="0" w:color="auto" w:frame="1"/>
        </w:rPr>
      </w:pPr>
      <w:r w:rsidRPr="006948AE">
        <w:rPr>
          <w:rFonts w:ascii="Calibri" w:hAnsi="Calibri" w:cs="Calibri"/>
          <w:b/>
          <w:color w:val="000000"/>
          <w:sz w:val="22"/>
          <w:szCs w:val="22"/>
          <w:bdr w:val="none" w:sz="0" w:space="0" w:color="auto" w:frame="1"/>
        </w:rPr>
        <w:t xml:space="preserve"> FASE INICIAL:</w:t>
      </w:r>
    </w:p>
    <w:p w:rsidR="006948AE" w:rsidRPr="006948AE" w:rsidRDefault="006948AE" w:rsidP="006948AE">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p>
    <w:p w:rsidR="006948AE" w:rsidRPr="006948AE" w:rsidRDefault="006948AE" w:rsidP="006948AE">
      <w:pPr>
        <w:pStyle w:val="NormalWeb"/>
        <w:numPr>
          <w:ilvl w:val="0"/>
          <w:numId w:val="5"/>
        </w:numPr>
        <w:shd w:val="clear" w:color="auto" w:fill="FFFFFF"/>
        <w:spacing w:before="0" w:beforeAutospacing="0" w:after="0" w:afterAutospacing="0"/>
        <w:textAlignment w:val="baseline"/>
        <w:rPr>
          <w:rFonts w:ascii="Calibri" w:hAnsi="Calibri" w:cs="Calibri"/>
          <w:b/>
          <w:color w:val="000000"/>
          <w:sz w:val="22"/>
          <w:szCs w:val="22"/>
          <w:bdr w:val="none" w:sz="0" w:space="0" w:color="auto" w:frame="1"/>
        </w:rPr>
      </w:pPr>
      <w:r w:rsidRPr="006948AE">
        <w:rPr>
          <w:rFonts w:ascii="Calibri" w:hAnsi="Calibri" w:cs="Calibri"/>
          <w:b/>
          <w:color w:val="000000"/>
          <w:sz w:val="22"/>
          <w:szCs w:val="22"/>
          <w:bdr w:val="none" w:sz="0" w:space="0" w:color="auto" w:frame="1"/>
        </w:rPr>
        <w:t>¿Cómo puedo ofrecerme como familia acogedora?</w:t>
      </w:r>
    </w:p>
    <w:p w:rsidR="006948AE" w:rsidRPr="006948AE" w:rsidRDefault="006948AE" w:rsidP="006948AE">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p>
    <w:p w:rsidR="006948AE" w:rsidRPr="006948AE" w:rsidRDefault="006948AE" w:rsidP="006948AE">
      <w:pPr>
        <w:pStyle w:val="NormalWeb"/>
        <w:shd w:val="clear" w:color="auto" w:fill="FFFFFF"/>
        <w:spacing w:before="0" w:beforeAutospacing="0" w:after="0" w:afterAutospacing="0"/>
        <w:ind w:left="1134"/>
        <w:textAlignment w:val="baseline"/>
        <w:rPr>
          <w:rFonts w:ascii="Calibri" w:hAnsi="Calibri" w:cs="Calibri"/>
          <w:color w:val="000000"/>
          <w:sz w:val="22"/>
          <w:szCs w:val="22"/>
          <w:bdr w:val="none" w:sz="0" w:space="0" w:color="auto" w:frame="1"/>
        </w:rPr>
      </w:pPr>
      <w:r w:rsidRPr="006948AE">
        <w:rPr>
          <w:rFonts w:ascii="Calibri" w:hAnsi="Calibri" w:cs="Calibri"/>
          <w:color w:val="000000"/>
          <w:sz w:val="22"/>
          <w:szCs w:val="22"/>
          <w:bdr w:val="none" w:sz="0" w:space="0" w:color="auto" w:frame="1"/>
        </w:rPr>
        <w:t>Ser residente de la C.A de Murcia</w:t>
      </w:r>
    </w:p>
    <w:p w:rsidR="006948AE" w:rsidRPr="006948AE" w:rsidRDefault="006948AE" w:rsidP="006948AE">
      <w:pPr>
        <w:pStyle w:val="NormalWeb"/>
        <w:shd w:val="clear" w:color="auto" w:fill="FFFFFF"/>
        <w:spacing w:before="0" w:beforeAutospacing="0" w:after="0" w:afterAutospacing="0"/>
        <w:ind w:left="1134"/>
        <w:textAlignment w:val="baseline"/>
        <w:rPr>
          <w:rFonts w:ascii="Calibri" w:hAnsi="Calibri" w:cs="Calibri"/>
          <w:color w:val="000000"/>
          <w:sz w:val="22"/>
          <w:szCs w:val="22"/>
          <w:bdr w:val="none" w:sz="0" w:space="0" w:color="auto" w:frame="1"/>
        </w:rPr>
      </w:pPr>
      <w:r w:rsidRPr="006948AE">
        <w:rPr>
          <w:rFonts w:ascii="Calibri" w:hAnsi="Calibri" w:cs="Calibri"/>
          <w:color w:val="000000"/>
          <w:sz w:val="22"/>
          <w:szCs w:val="22"/>
          <w:bdr w:val="none" w:sz="0" w:space="0" w:color="auto" w:frame="1"/>
        </w:rPr>
        <w:t xml:space="preserve">A través del correo electrónico </w:t>
      </w:r>
      <w:hyperlink r:id="rId14" w:tgtFrame="_blank" w:history="1">
        <w:r w:rsidRPr="006948AE">
          <w:rPr>
            <w:rStyle w:val="Hipervnculo"/>
            <w:rFonts w:ascii="Calibri" w:hAnsi="Calibri" w:cs="Calibri"/>
            <w:sz w:val="22"/>
            <w:szCs w:val="22"/>
            <w:bdr w:val="none" w:sz="0" w:space="0" w:color="auto" w:frame="1"/>
          </w:rPr>
          <w:t>protecciondemenores.ucrania@carm.es</w:t>
        </w:r>
      </w:hyperlink>
    </w:p>
    <w:p w:rsidR="006948AE" w:rsidRPr="006948AE" w:rsidRDefault="006948AE" w:rsidP="006948AE">
      <w:pPr>
        <w:pStyle w:val="NormalWeb"/>
        <w:shd w:val="clear" w:color="auto" w:fill="FFFFFF"/>
        <w:spacing w:before="0" w:beforeAutospacing="0" w:after="0" w:afterAutospacing="0"/>
        <w:ind w:left="1134"/>
        <w:textAlignment w:val="baseline"/>
        <w:rPr>
          <w:rFonts w:ascii="Calibri" w:hAnsi="Calibri" w:cs="Calibri"/>
          <w:color w:val="000000"/>
          <w:sz w:val="22"/>
          <w:szCs w:val="22"/>
          <w:bdr w:val="none" w:sz="0" w:space="0" w:color="auto" w:frame="1"/>
        </w:rPr>
      </w:pPr>
    </w:p>
    <w:p w:rsidR="006948AE" w:rsidRPr="006948AE" w:rsidRDefault="006948AE" w:rsidP="006948AE">
      <w:pPr>
        <w:pStyle w:val="NormalWeb"/>
        <w:shd w:val="clear" w:color="auto" w:fill="FFFFFF"/>
        <w:spacing w:before="0" w:beforeAutospacing="0" w:after="0" w:afterAutospacing="0"/>
        <w:ind w:left="1134"/>
        <w:textAlignment w:val="baseline"/>
        <w:rPr>
          <w:rFonts w:ascii="Calibri" w:hAnsi="Calibri" w:cs="Calibri"/>
          <w:color w:val="000000"/>
          <w:sz w:val="22"/>
          <w:szCs w:val="22"/>
          <w:bdr w:val="none" w:sz="0" w:space="0" w:color="auto" w:frame="1"/>
        </w:rPr>
      </w:pPr>
      <w:r w:rsidRPr="006948AE">
        <w:rPr>
          <w:rFonts w:ascii="Calibri" w:hAnsi="Calibri" w:cs="Calibri"/>
          <w:color w:val="000000"/>
          <w:sz w:val="22"/>
          <w:szCs w:val="22"/>
          <w:bdr w:val="none" w:sz="0" w:space="0" w:color="auto" w:frame="1"/>
        </w:rPr>
        <w:t>Documentación inicial y obligatoria:</w:t>
      </w:r>
    </w:p>
    <w:p w:rsidR="006948AE" w:rsidRPr="006948AE" w:rsidRDefault="006948AE" w:rsidP="006948AE">
      <w:pPr>
        <w:pStyle w:val="NormalWeb"/>
        <w:shd w:val="clear" w:color="auto" w:fill="FFFFFF"/>
        <w:spacing w:before="0" w:beforeAutospacing="0" w:after="0" w:afterAutospacing="0"/>
        <w:ind w:left="1134"/>
        <w:textAlignment w:val="baseline"/>
        <w:rPr>
          <w:rFonts w:ascii="Calibri" w:hAnsi="Calibri" w:cs="Calibri"/>
          <w:color w:val="000000"/>
          <w:sz w:val="22"/>
          <w:szCs w:val="22"/>
          <w:bdr w:val="none" w:sz="0" w:space="0" w:color="auto" w:frame="1"/>
        </w:rPr>
      </w:pPr>
      <w:r w:rsidRPr="006948AE">
        <w:rPr>
          <w:rFonts w:ascii="Calibri" w:hAnsi="Calibri" w:cs="Calibri"/>
          <w:color w:val="000000"/>
          <w:sz w:val="22"/>
          <w:szCs w:val="22"/>
          <w:bdr w:val="none" w:sz="0" w:space="0" w:color="auto" w:frame="1"/>
        </w:rPr>
        <w:t xml:space="preserve">Nº de DNI de los solicitantes </w:t>
      </w:r>
    </w:p>
    <w:p w:rsidR="006948AE" w:rsidRPr="006948AE" w:rsidRDefault="006948AE" w:rsidP="006948AE">
      <w:pPr>
        <w:pStyle w:val="NormalWeb"/>
        <w:shd w:val="clear" w:color="auto" w:fill="FFFFFF"/>
        <w:spacing w:before="0" w:beforeAutospacing="0" w:after="0" w:afterAutospacing="0"/>
        <w:ind w:left="1134"/>
        <w:textAlignment w:val="baseline"/>
        <w:rPr>
          <w:rFonts w:ascii="Calibri" w:hAnsi="Calibri" w:cs="Calibri"/>
          <w:color w:val="000000"/>
          <w:sz w:val="22"/>
          <w:szCs w:val="22"/>
          <w:bdr w:val="none" w:sz="0" w:space="0" w:color="auto" w:frame="1"/>
        </w:rPr>
      </w:pPr>
      <w:r w:rsidRPr="006948AE">
        <w:rPr>
          <w:rFonts w:ascii="Calibri" w:hAnsi="Calibri" w:cs="Calibri"/>
          <w:color w:val="000000"/>
          <w:sz w:val="22"/>
          <w:szCs w:val="22"/>
          <w:bdr w:val="none" w:sz="0" w:space="0" w:color="auto" w:frame="1"/>
        </w:rPr>
        <w:t xml:space="preserve">Teléfono de contacto: </w:t>
      </w:r>
    </w:p>
    <w:p w:rsidR="006948AE" w:rsidRPr="006948AE" w:rsidRDefault="006948AE" w:rsidP="006948AE">
      <w:pPr>
        <w:pStyle w:val="NormalWeb"/>
        <w:shd w:val="clear" w:color="auto" w:fill="FFFFFF"/>
        <w:spacing w:before="0" w:beforeAutospacing="0" w:after="0" w:afterAutospacing="0"/>
        <w:ind w:left="1134"/>
        <w:textAlignment w:val="baseline"/>
        <w:rPr>
          <w:rFonts w:ascii="Calibri" w:hAnsi="Calibri" w:cs="Calibri"/>
          <w:color w:val="000000"/>
          <w:sz w:val="22"/>
          <w:szCs w:val="22"/>
          <w:bdr w:val="none" w:sz="0" w:space="0" w:color="auto" w:frame="1"/>
        </w:rPr>
      </w:pPr>
      <w:r w:rsidRPr="006948AE">
        <w:rPr>
          <w:rFonts w:ascii="Calibri" w:hAnsi="Calibri" w:cs="Calibri"/>
          <w:color w:val="000000"/>
          <w:sz w:val="22"/>
          <w:szCs w:val="22"/>
          <w:bdr w:val="none" w:sz="0" w:space="0" w:color="auto" w:frame="1"/>
        </w:rPr>
        <w:t>Sin estos datos la solicitud se entenderá rechazada ya que no se puede dar de alta en la base de datos de la Dirección General de Familias y Protección de Menores.</w:t>
      </w:r>
    </w:p>
    <w:p w:rsidR="006948AE" w:rsidRPr="006948AE" w:rsidRDefault="006948AE" w:rsidP="006948AE">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p>
    <w:p w:rsidR="006948AE" w:rsidRPr="006948AE" w:rsidRDefault="006948AE" w:rsidP="006948AE">
      <w:pPr>
        <w:pStyle w:val="NormalWeb"/>
        <w:numPr>
          <w:ilvl w:val="0"/>
          <w:numId w:val="5"/>
        </w:numPr>
        <w:shd w:val="clear" w:color="auto" w:fill="FFFFFF"/>
        <w:spacing w:before="0" w:beforeAutospacing="0" w:after="0" w:afterAutospacing="0"/>
        <w:textAlignment w:val="baseline"/>
        <w:rPr>
          <w:rFonts w:ascii="Calibri" w:hAnsi="Calibri" w:cs="Calibri"/>
          <w:b/>
          <w:color w:val="000000"/>
          <w:sz w:val="22"/>
          <w:szCs w:val="22"/>
          <w:bdr w:val="none" w:sz="0" w:space="0" w:color="auto" w:frame="1"/>
        </w:rPr>
      </w:pPr>
      <w:r w:rsidRPr="006948AE">
        <w:rPr>
          <w:rFonts w:ascii="Calibri" w:hAnsi="Calibri" w:cs="Calibri"/>
          <w:b/>
          <w:color w:val="000000"/>
          <w:sz w:val="22"/>
          <w:szCs w:val="22"/>
          <w:bdr w:val="none" w:sz="0" w:space="0" w:color="auto" w:frame="1"/>
        </w:rPr>
        <w:t>¿Cuándo sé que mi solicitud se está tramitando?</w:t>
      </w:r>
    </w:p>
    <w:p w:rsidR="006948AE" w:rsidRPr="006948AE" w:rsidRDefault="006948AE" w:rsidP="006948AE">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p>
    <w:p w:rsidR="006948AE" w:rsidRPr="006948AE" w:rsidRDefault="006948AE" w:rsidP="006948AE">
      <w:pPr>
        <w:pStyle w:val="NormalWeb"/>
        <w:shd w:val="clear" w:color="auto" w:fill="FFFFFF"/>
        <w:spacing w:before="0" w:beforeAutospacing="0" w:after="0" w:afterAutospacing="0"/>
        <w:ind w:left="1134"/>
        <w:textAlignment w:val="baseline"/>
        <w:rPr>
          <w:rFonts w:ascii="Calibri" w:hAnsi="Calibri" w:cs="Calibri"/>
          <w:color w:val="000000"/>
          <w:sz w:val="22"/>
          <w:szCs w:val="22"/>
          <w:bdr w:val="none" w:sz="0" w:space="0" w:color="auto" w:frame="1"/>
        </w:rPr>
      </w:pPr>
      <w:r w:rsidRPr="006948AE">
        <w:rPr>
          <w:rFonts w:ascii="Calibri" w:hAnsi="Calibri" w:cs="Calibri"/>
          <w:color w:val="000000"/>
          <w:sz w:val="22"/>
          <w:szCs w:val="22"/>
          <w:bdr w:val="none" w:sz="0" w:space="0" w:color="auto" w:frame="1"/>
        </w:rPr>
        <w:t>La tramitación dependerá de cómo se vayan desarrollando la crisis humanitaria. La lista de ofrecimiento se activará según necesidades.</w:t>
      </w:r>
    </w:p>
    <w:p w:rsidR="006948AE" w:rsidRPr="006948AE" w:rsidRDefault="006948AE" w:rsidP="006948AE">
      <w:pPr>
        <w:pStyle w:val="NormalWeb"/>
        <w:shd w:val="clear" w:color="auto" w:fill="FFFFFF"/>
        <w:spacing w:before="0" w:beforeAutospacing="0" w:after="0" w:afterAutospacing="0"/>
        <w:ind w:left="1134"/>
        <w:textAlignment w:val="baseline"/>
        <w:rPr>
          <w:rFonts w:ascii="Calibri" w:hAnsi="Calibri" w:cs="Calibri"/>
          <w:color w:val="000000"/>
          <w:sz w:val="22"/>
          <w:szCs w:val="22"/>
          <w:bdr w:val="none" w:sz="0" w:space="0" w:color="auto" w:frame="1"/>
        </w:rPr>
      </w:pPr>
      <w:r w:rsidRPr="006948AE">
        <w:rPr>
          <w:rFonts w:ascii="Calibri" w:hAnsi="Calibri" w:cs="Calibri"/>
          <w:color w:val="000000"/>
          <w:sz w:val="22"/>
          <w:szCs w:val="22"/>
          <w:bdr w:val="none" w:sz="0" w:space="0" w:color="auto" w:frame="1"/>
        </w:rPr>
        <w:t>En un primer momento se le citará a una charla informativa y formativa a la que tendrá que acudir obligatoriamente.</w:t>
      </w:r>
    </w:p>
    <w:p w:rsidR="006948AE" w:rsidRPr="006948AE" w:rsidRDefault="006948AE" w:rsidP="006948AE">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p>
    <w:p w:rsidR="006948AE" w:rsidRPr="006948AE" w:rsidRDefault="006948AE" w:rsidP="006948AE">
      <w:pPr>
        <w:pStyle w:val="NormalWeb"/>
        <w:numPr>
          <w:ilvl w:val="0"/>
          <w:numId w:val="5"/>
        </w:numPr>
        <w:shd w:val="clear" w:color="auto" w:fill="FFFFFF"/>
        <w:spacing w:before="0" w:beforeAutospacing="0" w:after="0" w:afterAutospacing="0"/>
        <w:textAlignment w:val="baseline"/>
        <w:rPr>
          <w:rFonts w:ascii="Calibri" w:hAnsi="Calibri" w:cs="Calibri"/>
          <w:b/>
          <w:color w:val="000000"/>
          <w:sz w:val="22"/>
          <w:szCs w:val="22"/>
          <w:bdr w:val="none" w:sz="0" w:space="0" w:color="auto" w:frame="1"/>
        </w:rPr>
      </w:pPr>
      <w:r w:rsidRPr="006948AE">
        <w:rPr>
          <w:rFonts w:ascii="Calibri" w:hAnsi="Calibri" w:cs="Calibri"/>
          <w:b/>
          <w:color w:val="000000"/>
          <w:sz w:val="22"/>
          <w:szCs w:val="22"/>
          <w:bdr w:val="none" w:sz="0" w:space="0" w:color="auto" w:frame="1"/>
        </w:rPr>
        <w:t>¿Cuál va a ser el orden de la tramitación de las solicitudes?</w:t>
      </w:r>
    </w:p>
    <w:p w:rsidR="006948AE" w:rsidRPr="006948AE" w:rsidRDefault="006948AE" w:rsidP="006948AE">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p>
    <w:p w:rsidR="006948AE" w:rsidRPr="006948AE" w:rsidRDefault="006948AE" w:rsidP="006948AE">
      <w:pPr>
        <w:pStyle w:val="NormalWeb"/>
        <w:shd w:val="clear" w:color="auto" w:fill="FFFFFF"/>
        <w:spacing w:before="0" w:beforeAutospacing="0" w:after="0" w:afterAutospacing="0"/>
        <w:ind w:left="709"/>
        <w:jc w:val="both"/>
        <w:textAlignment w:val="baseline"/>
        <w:rPr>
          <w:rFonts w:ascii="Calibri" w:hAnsi="Calibri" w:cs="Calibri"/>
          <w:color w:val="000000"/>
          <w:sz w:val="22"/>
          <w:szCs w:val="22"/>
          <w:bdr w:val="none" w:sz="0" w:space="0" w:color="auto" w:frame="1"/>
        </w:rPr>
      </w:pPr>
      <w:r w:rsidRPr="006948AE">
        <w:rPr>
          <w:rFonts w:ascii="Calibri" w:hAnsi="Calibri" w:cs="Calibri"/>
          <w:color w:val="000000"/>
          <w:sz w:val="22"/>
          <w:szCs w:val="22"/>
          <w:bdr w:val="none" w:sz="0" w:space="0" w:color="auto" w:frame="1"/>
        </w:rPr>
        <w:t>Se priorizarán las solicitudes de familias que ya han sido valoradas idóneas por el servicio de protección de menores y se han ofrecido para dar respuesta a esta crisis humanitaria.</w:t>
      </w:r>
    </w:p>
    <w:p w:rsidR="006948AE" w:rsidRPr="006948AE" w:rsidRDefault="006948AE" w:rsidP="006948AE">
      <w:pPr>
        <w:pStyle w:val="NormalWeb"/>
        <w:shd w:val="clear" w:color="auto" w:fill="FFFFFF"/>
        <w:spacing w:before="0" w:beforeAutospacing="0" w:after="0" w:afterAutospacing="0"/>
        <w:ind w:left="709"/>
        <w:jc w:val="both"/>
        <w:textAlignment w:val="baseline"/>
        <w:rPr>
          <w:rFonts w:ascii="Calibri" w:hAnsi="Calibri" w:cs="Calibri"/>
          <w:color w:val="000000"/>
          <w:sz w:val="22"/>
          <w:szCs w:val="22"/>
          <w:bdr w:val="none" w:sz="0" w:space="0" w:color="auto" w:frame="1"/>
        </w:rPr>
      </w:pPr>
    </w:p>
    <w:p w:rsidR="006948AE" w:rsidRPr="006948AE" w:rsidRDefault="006948AE" w:rsidP="006948AE">
      <w:pPr>
        <w:pStyle w:val="NormalWeb"/>
        <w:shd w:val="clear" w:color="auto" w:fill="FFFFFF"/>
        <w:spacing w:before="0" w:beforeAutospacing="0" w:after="0" w:afterAutospacing="0"/>
        <w:ind w:left="709"/>
        <w:jc w:val="both"/>
        <w:textAlignment w:val="baseline"/>
        <w:rPr>
          <w:rFonts w:ascii="Calibri" w:hAnsi="Calibri" w:cs="Calibri"/>
          <w:color w:val="000000"/>
          <w:sz w:val="22"/>
          <w:szCs w:val="22"/>
          <w:bdr w:val="none" w:sz="0" w:space="0" w:color="auto" w:frame="1"/>
        </w:rPr>
      </w:pPr>
      <w:r w:rsidRPr="006948AE">
        <w:rPr>
          <w:rFonts w:ascii="Calibri" w:hAnsi="Calibri" w:cs="Calibri"/>
          <w:color w:val="000000"/>
          <w:sz w:val="22"/>
          <w:szCs w:val="22"/>
          <w:bdr w:val="none" w:sz="0" w:space="0" w:color="auto" w:frame="1"/>
        </w:rPr>
        <w:t xml:space="preserve">Seguidamente se irá citando a la charla informativa-formativa por orden de entrada de los ofrecimientos en la base de datos de la Dirección General de Familias y Protección de Menores </w:t>
      </w:r>
    </w:p>
    <w:p w:rsidR="006948AE" w:rsidRPr="006948AE" w:rsidRDefault="006948AE" w:rsidP="006948AE">
      <w:pPr>
        <w:pStyle w:val="NormalWeb"/>
        <w:shd w:val="clear" w:color="auto" w:fill="FFFFFF"/>
        <w:spacing w:before="0" w:beforeAutospacing="0" w:after="0" w:afterAutospacing="0"/>
        <w:ind w:left="709"/>
        <w:jc w:val="both"/>
        <w:textAlignment w:val="baseline"/>
        <w:rPr>
          <w:rFonts w:ascii="Calibri" w:hAnsi="Calibri" w:cs="Calibri"/>
          <w:color w:val="000000"/>
          <w:sz w:val="22"/>
          <w:szCs w:val="22"/>
          <w:bdr w:val="none" w:sz="0" w:space="0" w:color="auto" w:frame="1"/>
        </w:rPr>
      </w:pPr>
    </w:p>
    <w:p w:rsidR="006948AE" w:rsidRPr="006948AE" w:rsidRDefault="006948AE" w:rsidP="006948AE">
      <w:pPr>
        <w:pStyle w:val="NormalWeb"/>
        <w:shd w:val="clear" w:color="auto" w:fill="FFFFFF"/>
        <w:spacing w:before="0" w:beforeAutospacing="0" w:after="0" w:afterAutospacing="0"/>
        <w:ind w:left="709"/>
        <w:jc w:val="both"/>
        <w:textAlignment w:val="baseline"/>
        <w:rPr>
          <w:rFonts w:ascii="Calibri" w:hAnsi="Calibri" w:cs="Calibri"/>
          <w:b/>
          <w:color w:val="000000"/>
          <w:sz w:val="22"/>
          <w:szCs w:val="22"/>
          <w:bdr w:val="none" w:sz="0" w:space="0" w:color="auto" w:frame="1"/>
        </w:rPr>
      </w:pPr>
      <w:r w:rsidRPr="006948AE">
        <w:rPr>
          <w:rFonts w:ascii="Calibri" w:hAnsi="Calibri" w:cs="Calibri"/>
          <w:b/>
          <w:color w:val="000000"/>
          <w:sz w:val="22"/>
          <w:szCs w:val="22"/>
          <w:bdr w:val="none" w:sz="0" w:space="0" w:color="auto" w:frame="1"/>
        </w:rPr>
        <w:t>FASE DE VALORACIÓN:</w:t>
      </w:r>
    </w:p>
    <w:p w:rsidR="006948AE" w:rsidRPr="006948AE" w:rsidRDefault="006948AE" w:rsidP="006948AE">
      <w:pPr>
        <w:pStyle w:val="NormalWeb"/>
        <w:shd w:val="clear" w:color="auto" w:fill="FFFFFF"/>
        <w:spacing w:before="0" w:beforeAutospacing="0" w:after="0" w:afterAutospacing="0"/>
        <w:jc w:val="both"/>
        <w:textAlignment w:val="baseline"/>
        <w:rPr>
          <w:rFonts w:ascii="Calibri" w:hAnsi="Calibri" w:cs="Calibri"/>
          <w:b/>
          <w:color w:val="000000"/>
          <w:sz w:val="22"/>
          <w:szCs w:val="22"/>
          <w:bdr w:val="none" w:sz="0" w:space="0" w:color="auto" w:frame="1"/>
        </w:rPr>
      </w:pPr>
    </w:p>
    <w:p w:rsidR="006948AE" w:rsidRPr="006948AE" w:rsidRDefault="006948AE" w:rsidP="006948AE">
      <w:pPr>
        <w:pStyle w:val="NormalWeb"/>
        <w:numPr>
          <w:ilvl w:val="0"/>
          <w:numId w:val="5"/>
        </w:numPr>
        <w:shd w:val="clear" w:color="auto" w:fill="FFFFFF"/>
        <w:spacing w:before="0" w:beforeAutospacing="0" w:after="0" w:afterAutospacing="0"/>
        <w:jc w:val="both"/>
        <w:textAlignment w:val="baseline"/>
        <w:rPr>
          <w:rFonts w:ascii="Calibri" w:hAnsi="Calibri" w:cs="Calibri"/>
          <w:b/>
          <w:color w:val="000000"/>
          <w:sz w:val="22"/>
          <w:szCs w:val="22"/>
          <w:bdr w:val="none" w:sz="0" w:space="0" w:color="auto" w:frame="1"/>
        </w:rPr>
      </w:pPr>
      <w:r w:rsidRPr="006948AE">
        <w:rPr>
          <w:rFonts w:ascii="Calibri" w:hAnsi="Calibri" w:cs="Calibri"/>
          <w:b/>
          <w:color w:val="000000"/>
          <w:sz w:val="22"/>
          <w:szCs w:val="22"/>
          <w:bdr w:val="none" w:sz="0" w:space="0" w:color="auto" w:frame="1"/>
        </w:rPr>
        <w:t>¿Cuándo se realiza la valoración psicosocial?</w:t>
      </w:r>
    </w:p>
    <w:p w:rsidR="006948AE" w:rsidRPr="006948AE" w:rsidRDefault="006948AE" w:rsidP="006948AE">
      <w:pPr>
        <w:pStyle w:val="NormalWeb"/>
        <w:shd w:val="clear" w:color="auto" w:fill="FFFFFF"/>
        <w:spacing w:before="0" w:beforeAutospacing="0" w:after="0" w:afterAutospacing="0"/>
        <w:jc w:val="both"/>
        <w:textAlignment w:val="baseline"/>
        <w:rPr>
          <w:rFonts w:ascii="Calibri" w:hAnsi="Calibri" w:cs="Calibri"/>
          <w:b/>
          <w:color w:val="000000"/>
          <w:sz w:val="22"/>
          <w:szCs w:val="22"/>
          <w:bdr w:val="none" w:sz="0" w:space="0" w:color="auto" w:frame="1"/>
        </w:rPr>
      </w:pPr>
    </w:p>
    <w:p w:rsidR="006948AE" w:rsidRPr="006948AE" w:rsidRDefault="006948AE" w:rsidP="006948AE">
      <w:pPr>
        <w:pStyle w:val="NormalWeb"/>
        <w:shd w:val="clear" w:color="auto" w:fill="FFFFFF"/>
        <w:spacing w:before="0" w:beforeAutospacing="0" w:after="0" w:afterAutospacing="0"/>
        <w:ind w:left="709"/>
        <w:jc w:val="both"/>
        <w:textAlignment w:val="baseline"/>
        <w:rPr>
          <w:rFonts w:ascii="Calibri" w:hAnsi="Calibri" w:cs="Calibri"/>
          <w:color w:val="000000"/>
          <w:sz w:val="22"/>
          <w:szCs w:val="22"/>
          <w:bdr w:val="none" w:sz="0" w:space="0" w:color="auto" w:frame="1"/>
        </w:rPr>
      </w:pPr>
      <w:r w:rsidRPr="006948AE">
        <w:rPr>
          <w:rFonts w:ascii="Calibri" w:hAnsi="Calibri" w:cs="Calibri"/>
          <w:color w:val="000000"/>
          <w:sz w:val="22"/>
          <w:szCs w:val="22"/>
          <w:bdr w:val="none" w:sz="0" w:space="0" w:color="auto" w:frame="1"/>
        </w:rPr>
        <w:t>En la charla informativa y formativa se le entregara una ficha para el programa de acogimiento de menores tutelados en la Región de Murcia.</w:t>
      </w:r>
    </w:p>
    <w:p w:rsidR="006948AE" w:rsidRPr="006948AE" w:rsidRDefault="006948AE" w:rsidP="006948AE">
      <w:pPr>
        <w:pStyle w:val="NormalWeb"/>
        <w:shd w:val="clear" w:color="auto" w:fill="FFFFFF"/>
        <w:spacing w:before="0" w:beforeAutospacing="0" w:after="0" w:afterAutospacing="0"/>
        <w:ind w:left="709"/>
        <w:jc w:val="both"/>
        <w:textAlignment w:val="baseline"/>
        <w:rPr>
          <w:rFonts w:ascii="Calibri" w:hAnsi="Calibri" w:cs="Calibri"/>
          <w:color w:val="000000"/>
          <w:sz w:val="22"/>
          <w:szCs w:val="22"/>
          <w:bdr w:val="none" w:sz="0" w:space="0" w:color="auto" w:frame="1"/>
        </w:rPr>
      </w:pPr>
      <w:r w:rsidRPr="006948AE">
        <w:rPr>
          <w:rFonts w:ascii="Calibri" w:hAnsi="Calibri" w:cs="Calibri"/>
          <w:color w:val="000000"/>
          <w:sz w:val="22"/>
          <w:szCs w:val="22"/>
          <w:bdr w:val="none" w:sz="0" w:space="0" w:color="auto" w:frame="1"/>
        </w:rPr>
        <w:lastRenderedPageBreak/>
        <w:t>Esta tiene que ser cumplimentada y presentada por sede electrónica o en las oficinas de registro.</w:t>
      </w:r>
      <w:r w:rsidRPr="006948AE">
        <w:rPr>
          <w:sz w:val="22"/>
          <w:szCs w:val="22"/>
        </w:rPr>
        <w:t xml:space="preserve"> </w:t>
      </w:r>
      <w:hyperlink r:id="rId15" w:history="1">
        <w:r w:rsidRPr="006948AE">
          <w:rPr>
            <w:rStyle w:val="Hipervnculo"/>
            <w:rFonts w:ascii="Calibri" w:hAnsi="Calibri" w:cs="Calibri"/>
            <w:sz w:val="22"/>
            <w:szCs w:val="22"/>
            <w:bdr w:val="none" w:sz="0" w:space="0" w:color="auto" w:frame="1"/>
          </w:rPr>
          <w:t>cita previa</w:t>
        </w:r>
      </w:hyperlink>
    </w:p>
    <w:p w:rsidR="006948AE" w:rsidRPr="006948AE" w:rsidRDefault="006948AE" w:rsidP="006948AE">
      <w:pPr>
        <w:pStyle w:val="NormalWeb"/>
        <w:shd w:val="clear" w:color="auto" w:fill="FFFFFF"/>
        <w:spacing w:before="0" w:beforeAutospacing="0" w:after="0" w:afterAutospacing="0"/>
        <w:ind w:left="709"/>
        <w:jc w:val="both"/>
        <w:textAlignment w:val="baseline"/>
        <w:rPr>
          <w:rFonts w:ascii="Calibri" w:hAnsi="Calibri" w:cs="Calibri"/>
          <w:color w:val="000000"/>
          <w:sz w:val="22"/>
          <w:szCs w:val="22"/>
          <w:bdr w:val="none" w:sz="0" w:space="0" w:color="auto" w:frame="1"/>
        </w:rPr>
      </w:pPr>
    </w:p>
    <w:p w:rsidR="006948AE" w:rsidRPr="006948AE" w:rsidRDefault="006948AE" w:rsidP="006948AE">
      <w:pPr>
        <w:pStyle w:val="NormalWeb"/>
        <w:shd w:val="clear" w:color="auto" w:fill="FFFFFF"/>
        <w:spacing w:before="0" w:beforeAutospacing="0" w:after="0" w:afterAutospacing="0"/>
        <w:ind w:left="709"/>
        <w:jc w:val="both"/>
        <w:textAlignment w:val="baseline"/>
        <w:rPr>
          <w:rFonts w:ascii="Calibri" w:hAnsi="Calibri" w:cs="Calibri"/>
          <w:color w:val="000000"/>
          <w:sz w:val="22"/>
          <w:szCs w:val="22"/>
          <w:bdr w:val="none" w:sz="0" w:space="0" w:color="auto" w:frame="1"/>
        </w:rPr>
      </w:pPr>
      <w:r w:rsidRPr="006948AE">
        <w:rPr>
          <w:rFonts w:ascii="Calibri" w:hAnsi="Calibri" w:cs="Calibri"/>
          <w:color w:val="000000"/>
          <w:sz w:val="22"/>
          <w:szCs w:val="22"/>
          <w:bdr w:val="none" w:sz="0" w:space="0" w:color="auto" w:frame="1"/>
        </w:rPr>
        <w:t>A partir de la presentación se realizará un estudio preliminar de las familias que mejor se acople a los intereses y necesidades de los menores tutelados.</w:t>
      </w:r>
    </w:p>
    <w:p w:rsidR="006948AE" w:rsidRPr="006948AE" w:rsidRDefault="006948AE" w:rsidP="006948AE">
      <w:pPr>
        <w:pStyle w:val="NormalWeb"/>
        <w:shd w:val="clear" w:color="auto" w:fill="FFFFFF"/>
        <w:spacing w:before="0" w:beforeAutospacing="0" w:after="0" w:afterAutospacing="0"/>
        <w:jc w:val="both"/>
        <w:textAlignment w:val="baseline"/>
        <w:rPr>
          <w:rFonts w:ascii="Calibri" w:hAnsi="Calibri" w:cs="Calibri"/>
          <w:color w:val="000000"/>
          <w:sz w:val="22"/>
          <w:szCs w:val="22"/>
          <w:bdr w:val="none" w:sz="0" w:space="0" w:color="auto" w:frame="1"/>
        </w:rPr>
      </w:pPr>
    </w:p>
    <w:p w:rsidR="006948AE" w:rsidRPr="006948AE" w:rsidRDefault="006948AE" w:rsidP="006948AE">
      <w:pPr>
        <w:pStyle w:val="NormalWeb"/>
        <w:shd w:val="clear" w:color="auto" w:fill="FFFFFF"/>
        <w:spacing w:before="0" w:beforeAutospacing="0" w:after="0" w:afterAutospacing="0"/>
        <w:ind w:left="709"/>
        <w:jc w:val="both"/>
        <w:textAlignment w:val="baseline"/>
        <w:rPr>
          <w:rStyle w:val="Hipervnculo"/>
          <w:rFonts w:ascii="Calibri" w:hAnsi="Calibri" w:cs="Calibri"/>
          <w:sz w:val="22"/>
          <w:szCs w:val="22"/>
          <w:bdr w:val="none" w:sz="0" w:space="0" w:color="auto" w:frame="1"/>
        </w:rPr>
      </w:pPr>
      <w:r w:rsidRPr="006948AE">
        <w:rPr>
          <w:rFonts w:ascii="Calibri" w:hAnsi="Calibri" w:cs="Calibri"/>
          <w:color w:val="000000"/>
          <w:sz w:val="22"/>
          <w:szCs w:val="22"/>
          <w:bdr w:val="none" w:sz="0" w:space="0" w:color="auto" w:frame="1"/>
        </w:rPr>
        <w:t xml:space="preserve">MÁS INFORMACIÓN:  </w:t>
      </w:r>
      <w:hyperlink r:id="rId16" w:history="1">
        <w:r w:rsidRPr="006948AE">
          <w:rPr>
            <w:rStyle w:val="Hipervnculo"/>
            <w:rFonts w:ascii="Calibri" w:hAnsi="Calibri" w:cs="Calibri"/>
            <w:sz w:val="22"/>
            <w:szCs w:val="22"/>
            <w:bdr w:val="none" w:sz="0" w:space="0" w:color="auto" w:frame="1"/>
          </w:rPr>
          <w:t>https://acoge.carm.es/</w:t>
        </w:r>
      </w:hyperlink>
    </w:p>
    <w:p w:rsidR="006948AE" w:rsidRPr="006948AE" w:rsidRDefault="006948AE" w:rsidP="006948AE">
      <w:pPr>
        <w:pStyle w:val="NormalWeb"/>
        <w:shd w:val="clear" w:color="auto" w:fill="FFFFFF"/>
        <w:spacing w:before="0" w:beforeAutospacing="0" w:after="0" w:afterAutospacing="0"/>
        <w:ind w:left="567"/>
        <w:jc w:val="both"/>
        <w:textAlignment w:val="baseline"/>
        <w:rPr>
          <w:rFonts w:ascii="Calibri" w:hAnsi="Calibri" w:cs="Calibri"/>
          <w:color w:val="000000"/>
          <w:sz w:val="22"/>
          <w:szCs w:val="22"/>
          <w:bdr w:val="none" w:sz="0" w:space="0" w:color="auto" w:frame="1"/>
        </w:rPr>
      </w:pPr>
      <w:r>
        <w:rPr>
          <w:rStyle w:val="Hipervnculo"/>
          <w:rFonts w:ascii="Calibri" w:hAnsi="Calibri" w:cs="Calibri"/>
          <w:sz w:val="22"/>
          <w:szCs w:val="22"/>
          <w:bdr w:val="none" w:sz="0" w:space="0" w:color="auto" w:frame="1"/>
        </w:rPr>
        <w:t xml:space="preserve">  </w:t>
      </w:r>
      <w:r w:rsidRPr="006948AE">
        <w:rPr>
          <w:rStyle w:val="Hipervnculo"/>
          <w:rFonts w:ascii="Calibri" w:hAnsi="Calibri" w:cs="Calibri"/>
          <w:sz w:val="22"/>
          <w:szCs w:val="22"/>
          <w:bdr w:val="none" w:sz="0" w:space="0" w:color="auto" w:frame="1"/>
        </w:rPr>
        <w:t xml:space="preserve"> </w:t>
      </w:r>
      <w:proofErr w:type="spellStart"/>
      <w:r w:rsidRPr="006948AE">
        <w:rPr>
          <w:rStyle w:val="Hipervnculo"/>
          <w:rFonts w:ascii="Calibri" w:hAnsi="Calibri" w:cs="Calibri"/>
          <w:sz w:val="22"/>
          <w:szCs w:val="22"/>
          <w:bdr w:val="none" w:sz="0" w:space="0" w:color="auto" w:frame="1"/>
        </w:rPr>
        <w:t>Télefono</w:t>
      </w:r>
      <w:proofErr w:type="spellEnd"/>
      <w:r w:rsidRPr="006948AE">
        <w:rPr>
          <w:rStyle w:val="Hipervnculo"/>
          <w:rFonts w:ascii="Calibri" w:hAnsi="Calibri" w:cs="Calibri"/>
          <w:sz w:val="22"/>
          <w:szCs w:val="22"/>
          <w:bdr w:val="none" w:sz="0" w:space="0" w:color="auto" w:frame="1"/>
        </w:rPr>
        <w:t>:  012</w:t>
      </w:r>
    </w:p>
    <w:p w:rsidR="006948AE" w:rsidRPr="006948AE" w:rsidRDefault="006948AE" w:rsidP="006948AE">
      <w:pPr>
        <w:pStyle w:val="NormalWeb"/>
        <w:shd w:val="clear" w:color="auto" w:fill="FFFFFF"/>
        <w:spacing w:before="0" w:beforeAutospacing="0" w:after="0" w:afterAutospacing="0"/>
        <w:jc w:val="both"/>
        <w:textAlignment w:val="baseline"/>
        <w:rPr>
          <w:rFonts w:ascii="Calibri" w:hAnsi="Calibri" w:cs="Calibri"/>
          <w:color w:val="000000"/>
          <w:sz w:val="22"/>
          <w:szCs w:val="22"/>
          <w:bdr w:val="none" w:sz="0" w:space="0" w:color="auto" w:frame="1"/>
        </w:rPr>
      </w:pPr>
    </w:p>
    <w:p w:rsidR="006948AE" w:rsidRPr="006948AE" w:rsidRDefault="006948AE" w:rsidP="006948AE">
      <w:pPr>
        <w:pStyle w:val="NormalWeb"/>
        <w:shd w:val="clear" w:color="auto" w:fill="FFFFFF"/>
        <w:spacing w:before="0" w:beforeAutospacing="0" w:after="0" w:afterAutospacing="0"/>
        <w:jc w:val="both"/>
        <w:textAlignment w:val="baseline"/>
        <w:rPr>
          <w:rFonts w:ascii="Calibri" w:hAnsi="Calibri" w:cs="Calibri"/>
          <w:color w:val="000000"/>
          <w:sz w:val="22"/>
          <w:szCs w:val="22"/>
          <w:bdr w:val="none" w:sz="0" w:space="0" w:color="auto" w:frame="1"/>
        </w:rPr>
      </w:pPr>
    </w:p>
    <w:p w:rsidR="006948AE" w:rsidRPr="006948AE" w:rsidRDefault="006948AE" w:rsidP="006948AE">
      <w:pPr>
        <w:pStyle w:val="NormalWeb"/>
        <w:shd w:val="clear" w:color="auto" w:fill="FFFFFF"/>
        <w:spacing w:before="0" w:beforeAutospacing="0" w:after="0" w:afterAutospacing="0"/>
        <w:jc w:val="both"/>
        <w:textAlignment w:val="baseline"/>
        <w:rPr>
          <w:rFonts w:ascii="Calibri" w:hAnsi="Calibri" w:cs="Calibri"/>
          <w:b/>
          <w:color w:val="000000"/>
          <w:sz w:val="22"/>
          <w:szCs w:val="22"/>
          <w:bdr w:val="none" w:sz="0" w:space="0" w:color="auto" w:frame="1"/>
        </w:rPr>
      </w:pPr>
      <w:r w:rsidRPr="006948AE">
        <w:rPr>
          <w:rFonts w:ascii="Calibri" w:hAnsi="Calibri" w:cs="Calibri"/>
          <w:b/>
          <w:color w:val="000000"/>
          <w:sz w:val="22"/>
          <w:szCs w:val="22"/>
          <w:bdr w:val="none" w:sz="0" w:space="0" w:color="auto" w:frame="1"/>
        </w:rPr>
        <w:t>En caso de detectar un menor sin la compañía de familiares y/o adultos se tiene que comunicar a las Fuerzas de Seguridad para su protección e identificación.</w:t>
      </w:r>
    </w:p>
    <w:p w:rsidR="00367273" w:rsidRPr="006948AE" w:rsidRDefault="00367273" w:rsidP="008211F2">
      <w:pPr>
        <w:spacing w:after="240"/>
        <w:ind w:left="720"/>
        <w:jc w:val="both"/>
      </w:pPr>
    </w:p>
    <w:p w:rsidR="00367273" w:rsidRDefault="00367273" w:rsidP="008211F2">
      <w:pPr>
        <w:spacing w:after="240"/>
        <w:ind w:left="720"/>
        <w:jc w:val="both"/>
      </w:pPr>
    </w:p>
    <w:p w:rsidR="00367273" w:rsidRDefault="00367273" w:rsidP="008211F2">
      <w:pPr>
        <w:spacing w:after="240"/>
        <w:ind w:left="720"/>
        <w:jc w:val="both"/>
      </w:pPr>
    </w:p>
    <w:p w:rsidR="00367273" w:rsidRDefault="00367273" w:rsidP="008211F2">
      <w:pPr>
        <w:spacing w:after="240"/>
        <w:ind w:left="720"/>
        <w:jc w:val="both"/>
      </w:pPr>
    </w:p>
    <w:p w:rsidR="00367273" w:rsidRDefault="00367273" w:rsidP="008211F2">
      <w:pPr>
        <w:spacing w:after="240"/>
        <w:ind w:left="720"/>
        <w:jc w:val="both"/>
      </w:pPr>
    </w:p>
    <w:p w:rsidR="00367273" w:rsidRDefault="00367273" w:rsidP="008211F2">
      <w:pPr>
        <w:spacing w:after="240"/>
        <w:ind w:left="720"/>
        <w:jc w:val="both"/>
      </w:pPr>
    </w:p>
    <w:p w:rsidR="00530E3E" w:rsidRDefault="00530E3E" w:rsidP="008211F2">
      <w:pPr>
        <w:spacing w:after="240"/>
        <w:ind w:left="720"/>
        <w:jc w:val="both"/>
      </w:pPr>
    </w:p>
    <w:p w:rsidR="007B268E" w:rsidRPr="007B268E" w:rsidRDefault="007B268E" w:rsidP="007B268E">
      <w:pPr>
        <w:spacing w:after="240"/>
        <w:jc w:val="both"/>
      </w:pPr>
    </w:p>
    <w:p w:rsidR="009D14C6" w:rsidRDefault="009D14C6" w:rsidP="00C3127C">
      <w:pPr>
        <w:spacing w:after="240"/>
        <w:ind w:left="567"/>
        <w:jc w:val="both"/>
      </w:pPr>
    </w:p>
    <w:p w:rsidR="009D14C6" w:rsidRDefault="009D14C6" w:rsidP="00C3127C">
      <w:pPr>
        <w:spacing w:after="240"/>
        <w:ind w:left="567"/>
        <w:jc w:val="both"/>
      </w:pPr>
    </w:p>
    <w:p w:rsidR="009D14C6" w:rsidRDefault="009D14C6" w:rsidP="00C3127C">
      <w:pPr>
        <w:spacing w:after="240"/>
        <w:ind w:left="567"/>
        <w:jc w:val="both"/>
      </w:pPr>
    </w:p>
    <w:sectPr w:rsidR="009D14C6" w:rsidSect="00D16566">
      <w:headerReference w:type="default" r:id="rId17"/>
      <w:footerReference w:type="default" r:id="rId18"/>
      <w:pgSz w:w="11906" w:h="16838"/>
      <w:pgMar w:top="4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1549" w:rsidRDefault="00CF1549" w:rsidP="00D16566">
      <w:pPr>
        <w:spacing w:after="0" w:line="240" w:lineRule="auto"/>
      </w:pPr>
      <w:r>
        <w:separator/>
      </w:r>
    </w:p>
  </w:endnote>
  <w:endnote w:type="continuationSeparator" w:id="0">
    <w:p w:rsidR="00CF1549" w:rsidRDefault="00CF1549" w:rsidP="00D16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06787"/>
      <w:docPartObj>
        <w:docPartGallery w:val="Page Numbers (Bottom of Page)"/>
        <w:docPartUnique/>
      </w:docPartObj>
    </w:sdtPr>
    <w:sdtEndPr/>
    <w:sdtContent>
      <w:p w:rsidR="00D16566" w:rsidRDefault="00D16566">
        <w:pPr>
          <w:pStyle w:val="Piedepgina"/>
          <w:jc w:val="right"/>
        </w:pPr>
        <w:r>
          <w:fldChar w:fldCharType="begin"/>
        </w:r>
        <w:r>
          <w:instrText>PAGE   \* MERGEFORMAT</w:instrText>
        </w:r>
        <w:r>
          <w:fldChar w:fldCharType="separate"/>
        </w:r>
        <w:r w:rsidR="00AF49E5">
          <w:rPr>
            <w:noProof/>
          </w:rPr>
          <w:t>2</w:t>
        </w:r>
        <w:r>
          <w:fldChar w:fldCharType="end"/>
        </w:r>
      </w:p>
    </w:sdtContent>
  </w:sdt>
  <w:p w:rsidR="00D16566" w:rsidRDefault="00B33789">
    <w:pPr>
      <w:pStyle w:val="Piedepgina"/>
    </w:pPr>
    <w:r>
      <w:t>07/03/2022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1549" w:rsidRDefault="00CF1549" w:rsidP="00D16566">
      <w:pPr>
        <w:spacing w:after="0" w:line="240" w:lineRule="auto"/>
      </w:pPr>
      <w:r>
        <w:separator/>
      </w:r>
    </w:p>
  </w:footnote>
  <w:footnote w:type="continuationSeparator" w:id="0">
    <w:p w:rsidR="00CF1549" w:rsidRDefault="00CF1549" w:rsidP="00D16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566" w:rsidRDefault="00D16566">
    <w:pPr>
      <w:pStyle w:val="Encabezado"/>
    </w:pPr>
    <w:r>
      <w:rPr>
        <w:rFonts w:ascii="Calibri" w:eastAsia="Calibri" w:hAnsi="Calibri" w:cs="Calibri"/>
        <w:noProof/>
        <w:color w:val="000000"/>
        <w:lang w:eastAsia="es-ES"/>
      </w:rPr>
      <w:drawing>
        <wp:inline distT="0" distB="0" distL="0" distR="0">
          <wp:extent cx="7143750" cy="166687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0" cy="1666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5EF"/>
    <w:multiLevelType w:val="hybridMultilevel"/>
    <w:tmpl w:val="17A0B65A"/>
    <w:lvl w:ilvl="0" w:tplc="2ACA07B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7AA34F0"/>
    <w:multiLevelType w:val="hybridMultilevel"/>
    <w:tmpl w:val="BA700D54"/>
    <w:lvl w:ilvl="0" w:tplc="A6405770">
      <w:start w:val="1"/>
      <w:numFmt w:val="bullet"/>
      <w:lvlText w:val="-"/>
      <w:lvlJc w:val="left"/>
      <w:pPr>
        <w:ind w:left="1068" w:hanging="360"/>
      </w:pPr>
      <w:rPr>
        <w:rFonts w:ascii="Calibri" w:eastAsiaTheme="minorHAnsi" w:hAnsi="Calibri" w:cs="Calibri" w:hint="default"/>
        <w:b/>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342F3E7D"/>
    <w:multiLevelType w:val="hybridMultilevel"/>
    <w:tmpl w:val="DD20C188"/>
    <w:lvl w:ilvl="0" w:tplc="CCAEC7CE">
      <w:start w:val="3"/>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49562102"/>
    <w:multiLevelType w:val="hybridMultilevel"/>
    <w:tmpl w:val="50B0CB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D9E76DF"/>
    <w:multiLevelType w:val="hybridMultilevel"/>
    <w:tmpl w:val="B0401FD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359"/>
    <w:rsid w:val="0000310B"/>
    <w:rsid w:val="000F44CF"/>
    <w:rsid w:val="00126E63"/>
    <w:rsid w:val="001666AD"/>
    <w:rsid w:val="001C24FE"/>
    <w:rsid w:val="001D6070"/>
    <w:rsid w:val="001E4278"/>
    <w:rsid w:val="00236952"/>
    <w:rsid w:val="00245A76"/>
    <w:rsid w:val="00367273"/>
    <w:rsid w:val="00412359"/>
    <w:rsid w:val="0043013C"/>
    <w:rsid w:val="004D0A7C"/>
    <w:rsid w:val="004F4BED"/>
    <w:rsid w:val="00530E3E"/>
    <w:rsid w:val="0056202D"/>
    <w:rsid w:val="006948AE"/>
    <w:rsid w:val="006B389E"/>
    <w:rsid w:val="00742AAF"/>
    <w:rsid w:val="007B23A7"/>
    <w:rsid w:val="007B268E"/>
    <w:rsid w:val="007F5D14"/>
    <w:rsid w:val="00803924"/>
    <w:rsid w:val="008211F2"/>
    <w:rsid w:val="008B5634"/>
    <w:rsid w:val="009246EE"/>
    <w:rsid w:val="00931870"/>
    <w:rsid w:val="0098700A"/>
    <w:rsid w:val="009B0E02"/>
    <w:rsid w:val="009C5D8A"/>
    <w:rsid w:val="009D14C6"/>
    <w:rsid w:val="00AF49E5"/>
    <w:rsid w:val="00B17B01"/>
    <w:rsid w:val="00B33789"/>
    <w:rsid w:val="00B83375"/>
    <w:rsid w:val="00B90F22"/>
    <w:rsid w:val="00C3127C"/>
    <w:rsid w:val="00CB5157"/>
    <w:rsid w:val="00CF1549"/>
    <w:rsid w:val="00D04D64"/>
    <w:rsid w:val="00D16566"/>
    <w:rsid w:val="00D75916"/>
    <w:rsid w:val="00D77673"/>
    <w:rsid w:val="00DB0C55"/>
    <w:rsid w:val="00E6446B"/>
    <w:rsid w:val="00E727C2"/>
    <w:rsid w:val="00EC40F0"/>
    <w:rsid w:val="00EE0FE1"/>
    <w:rsid w:val="00F27E23"/>
    <w:rsid w:val="00F66B3E"/>
    <w:rsid w:val="00F868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E8E12B1-53F0-4E08-86B8-E79127FA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446B"/>
    <w:pPr>
      <w:ind w:left="720"/>
      <w:contextualSpacing/>
    </w:pPr>
  </w:style>
  <w:style w:type="character" w:styleId="Hipervnculo">
    <w:name w:val="Hyperlink"/>
    <w:basedOn w:val="Fuentedeprrafopredeter"/>
    <w:uiPriority w:val="99"/>
    <w:unhideWhenUsed/>
    <w:rsid w:val="00F27E23"/>
    <w:rPr>
      <w:color w:val="0563C1" w:themeColor="hyperlink"/>
      <w:u w:val="single"/>
    </w:rPr>
  </w:style>
  <w:style w:type="table" w:customStyle="1" w:styleId="Tablaconcuadrcula1">
    <w:name w:val="Tabla con cuadrícula1"/>
    <w:basedOn w:val="Tablanormal"/>
    <w:next w:val="Tablaconcuadrcula"/>
    <w:uiPriority w:val="39"/>
    <w:rsid w:val="0053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53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40F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6948A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165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6566"/>
  </w:style>
  <w:style w:type="paragraph" w:styleId="Piedepgina">
    <w:name w:val="footer"/>
    <w:basedOn w:val="Normal"/>
    <w:link w:val="PiedepginaCar"/>
    <w:uiPriority w:val="99"/>
    <w:unhideWhenUsed/>
    <w:rsid w:val="00D165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6566"/>
  </w:style>
  <w:style w:type="paragraph" w:styleId="Textodeglobo">
    <w:name w:val="Balloon Text"/>
    <w:basedOn w:val="Normal"/>
    <w:link w:val="TextodegloboCar"/>
    <w:uiPriority w:val="99"/>
    <w:semiHidden/>
    <w:unhideWhenUsed/>
    <w:rsid w:val="00DB0C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0C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niestal@accem.es" TargetMode="External" /><Relationship Id="rId13" Type="http://schemas.openxmlformats.org/officeDocument/2006/relationships/hyperlink" Target="mailto:pes.cartagena@fisat.es" TargetMode="External" /><Relationship Id="rId1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mailto:aquesadaa@accem.es" TargetMode="External" /><Relationship Id="rId12" Type="http://schemas.openxmlformats.org/officeDocument/2006/relationships/hyperlink" Target="mailto:murcia.refugio@redacoge.org" TargetMode="External" /><Relationship Id="rId17" Type="http://schemas.openxmlformats.org/officeDocument/2006/relationships/header" Target="header1.xml" /><Relationship Id="rId2" Type="http://schemas.openxmlformats.org/officeDocument/2006/relationships/styles" Target="styles.xml" /><Relationship Id="rId16" Type="http://schemas.openxmlformats.org/officeDocument/2006/relationships/hyperlink" Target="https://acoge.carm.es/" TargetMode="External" /><Relationship Id="rId20"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mailto:murcia.crisisucrania@cepaim.org" TargetMode="External" /><Relationship Id="rId5" Type="http://schemas.openxmlformats.org/officeDocument/2006/relationships/footnotes" Target="footnotes.xml" /><Relationship Id="rId15" Type="http://schemas.openxmlformats.org/officeDocument/2006/relationships/hyperlink" Target="https://gescolas.carm.es/gescolas/faces/citaprevia/cita/crearcita-inicio.xhtml" TargetMode="External" /><Relationship Id="rId10" Type="http://schemas.openxmlformats.org/officeDocument/2006/relationships/hyperlink" Target="mailto:aquesadaa@accem.es" TargetMode="External" /><Relationship Id="rId19"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mailto:bvalerac@accem.es" TargetMode="External" /><Relationship Id="rId14" Type="http://schemas.openxmlformats.org/officeDocument/2006/relationships/hyperlink" Target="mailto:protecciondemenores.ucrania@carm.es"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1253</Words>
  <Characters>6897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YAGUES, INMACULADA</dc:creator>
  <cp:keywords/>
  <dc:description/>
  <cp:lastModifiedBy>Pablo Sanchez Egea</cp:lastModifiedBy>
  <cp:revision>2</cp:revision>
  <cp:lastPrinted>2022-03-07T18:30:00Z</cp:lastPrinted>
  <dcterms:created xsi:type="dcterms:W3CDTF">2022-03-10T13:13:00Z</dcterms:created>
  <dcterms:modified xsi:type="dcterms:W3CDTF">2022-03-10T13:13:00Z</dcterms:modified>
</cp:coreProperties>
</file>